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60" w:rsidRPr="00526A0D" w:rsidRDefault="00C370D5" w:rsidP="00C370D5">
      <w:pPr>
        <w:spacing w:before="71" w:line="307" w:lineRule="auto"/>
        <w:rPr>
          <w:b/>
          <w:iCs/>
          <w:sz w:val="2"/>
          <w:szCs w:val="2"/>
          <w:u w:color="000000"/>
        </w:rPr>
      </w:pPr>
      <w:r w:rsidRPr="00526A0D">
        <w:rPr>
          <w:b/>
          <w:iCs/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109104</wp:posOffset>
            </wp:positionH>
            <wp:positionV relativeFrom="paragraph">
              <wp:posOffset>55418</wp:posOffset>
            </wp:positionV>
            <wp:extent cx="562841" cy="762000"/>
            <wp:effectExtent l="19050" t="0" r="8659" b="0"/>
            <wp:wrapNone/>
            <wp:docPr id="1" name="Picture 1" descr="D:\My Documents\Monograms-BISE\Monogram Without Arabic Text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onograms-BISE\Monogram Without Arabic Text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41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A6E" w:rsidRPr="00181B65" w:rsidRDefault="00236934" w:rsidP="00526A0D">
      <w:pPr>
        <w:spacing w:before="71" w:line="307" w:lineRule="auto"/>
        <w:ind w:left="990"/>
        <w:jc w:val="center"/>
      </w:pPr>
      <w:r>
        <w:rPr>
          <w:b/>
          <w:iCs/>
          <w:sz w:val="26"/>
          <w:szCs w:val="26"/>
          <w:u w:color="000000"/>
        </w:rPr>
        <w:t>BOARD OF INTERMEDIATE &amp; SECONDARY EDUCATION PESHAWAR</w:t>
      </w:r>
      <w:r w:rsidR="00526A0D">
        <w:rPr>
          <w:b/>
          <w:iCs/>
          <w:sz w:val="26"/>
          <w:szCs w:val="26"/>
          <w:u w:color="000000"/>
        </w:rPr>
        <w:t xml:space="preserve"> (Procurement Cell</w:t>
      </w:r>
      <w:r w:rsidR="00526A0D">
        <w:rPr>
          <w:b/>
          <w:iCs/>
        </w:rPr>
        <w:t>)</w:t>
      </w:r>
    </w:p>
    <w:p w:rsidR="00C370D5" w:rsidRDefault="00C370D5" w:rsidP="00F362C1">
      <w:pPr>
        <w:pStyle w:val="Heading2"/>
        <w:spacing w:before="11"/>
        <w:ind w:left="0" w:right="-7"/>
        <w:jc w:val="center"/>
        <w:rPr>
          <w:rFonts w:asciiTheme="minorBidi" w:hAnsiTheme="minorBidi"/>
          <w:sz w:val="22"/>
          <w:szCs w:val="22"/>
        </w:rPr>
      </w:pPr>
    </w:p>
    <w:p w:rsidR="00C370D5" w:rsidRDefault="00687A6E" w:rsidP="00F362C1">
      <w:pPr>
        <w:pStyle w:val="Heading2"/>
        <w:spacing w:before="11"/>
        <w:ind w:left="0" w:right="-7"/>
        <w:jc w:val="center"/>
        <w:rPr>
          <w:rFonts w:asciiTheme="minorBidi" w:hAnsiTheme="minorBidi"/>
          <w:sz w:val="30"/>
          <w:szCs w:val="30"/>
        </w:rPr>
      </w:pPr>
      <w:r w:rsidRPr="00C370D5">
        <w:rPr>
          <w:rFonts w:asciiTheme="minorBidi" w:hAnsiTheme="minorBidi"/>
          <w:sz w:val="30"/>
          <w:szCs w:val="30"/>
        </w:rPr>
        <w:t>BIDDING DOCUMENTS</w:t>
      </w:r>
    </w:p>
    <w:p w:rsidR="00C370D5" w:rsidRPr="00526A0D" w:rsidRDefault="00C370D5" w:rsidP="00F362C1">
      <w:pPr>
        <w:pStyle w:val="Heading2"/>
        <w:spacing w:before="11"/>
        <w:ind w:left="0" w:right="-7"/>
        <w:jc w:val="center"/>
        <w:rPr>
          <w:rFonts w:asciiTheme="minorBidi" w:hAnsiTheme="minorBidi"/>
          <w:sz w:val="8"/>
          <w:szCs w:val="8"/>
        </w:rPr>
      </w:pPr>
    </w:p>
    <w:p w:rsidR="00C370D5" w:rsidRDefault="00687A6E" w:rsidP="00F362C1">
      <w:pPr>
        <w:pStyle w:val="Heading2"/>
        <w:spacing w:before="11"/>
        <w:ind w:left="0" w:right="-7"/>
        <w:jc w:val="center"/>
        <w:rPr>
          <w:rFonts w:asciiTheme="minorBidi" w:hAnsiTheme="minorBidi"/>
          <w:sz w:val="22"/>
          <w:szCs w:val="22"/>
        </w:rPr>
      </w:pPr>
      <w:r w:rsidRPr="00E62DA8">
        <w:rPr>
          <w:rFonts w:asciiTheme="minorBidi" w:hAnsiTheme="minorBidi"/>
          <w:sz w:val="22"/>
          <w:szCs w:val="22"/>
        </w:rPr>
        <w:t>FOR</w:t>
      </w:r>
    </w:p>
    <w:p w:rsidR="00C370D5" w:rsidRPr="00526A0D" w:rsidRDefault="00C370D5" w:rsidP="00F362C1">
      <w:pPr>
        <w:pStyle w:val="Heading2"/>
        <w:spacing w:before="11"/>
        <w:ind w:left="0" w:right="-7"/>
        <w:jc w:val="center"/>
        <w:rPr>
          <w:rFonts w:asciiTheme="minorBidi" w:hAnsiTheme="minorBidi"/>
          <w:sz w:val="10"/>
          <w:szCs w:val="10"/>
        </w:rPr>
      </w:pPr>
    </w:p>
    <w:p w:rsidR="00687A6E" w:rsidRDefault="00C370D5" w:rsidP="00C370D5">
      <w:pPr>
        <w:pStyle w:val="Heading2"/>
        <w:ind w:left="0" w:right="-7"/>
        <w:jc w:val="center"/>
        <w:rPr>
          <w:rFonts w:asciiTheme="minorBidi" w:hAnsiTheme="minorBidi"/>
          <w:sz w:val="22"/>
          <w:szCs w:val="22"/>
        </w:rPr>
      </w:pPr>
      <w:r w:rsidRPr="00E62DA8">
        <w:rPr>
          <w:rFonts w:asciiTheme="minorBidi" w:hAnsiTheme="minorBidi"/>
          <w:sz w:val="22"/>
          <w:szCs w:val="22"/>
        </w:rPr>
        <w:t xml:space="preserve"> </w:t>
      </w:r>
      <w:r>
        <w:rPr>
          <w:rFonts w:asciiTheme="minorBidi" w:hAnsiTheme="minorBidi"/>
          <w:sz w:val="22"/>
          <w:szCs w:val="22"/>
        </w:rPr>
        <w:t>Supply of Theory/Practical Answer Books and Continuation Sheets</w:t>
      </w:r>
    </w:p>
    <w:p w:rsidR="00CF77D6" w:rsidRPr="00CF77D6" w:rsidRDefault="00CF77D6" w:rsidP="00C370D5">
      <w:pPr>
        <w:pStyle w:val="Heading2"/>
        <w:ind w:left="0" w:right="-7"/>
        <w:jc w:val="center"/>
        <w:rPr>
          <w:rFonts w:asciiTheme="minorBidi" w:hAnsiTheme="minorBidi"/>
          <w:sz w:val="10"/>
          <w:szCs w:val="10"/>
        </w:rPr>
      </w:pPr>
    </w:p>
    <w:p w:rsidR="00687A6E" w:rsidRPr="00526A0D" w:rsidRDefault="00526A0D" w:rsidP="00526A0D">
      <w:pPr>
        <w:spacing w:line="386" w:lineRule="auto"/>
        <w:ind w:right="-7"/>
        <w:jc w:val="center"/>
        <w:rPr>
          <w:b/>
          <w:sz w:val="20"/>
          <w:szCs w:val="20"/>
        </w:rPr>
      </w:pPr>
      <w:r w:rsidRPr="00526A0D">
        <w:rPr>
          <w:b/>
          <w:sz w:val="20"/>
          <w:szCs w:val="20"/>
        </w:rPr>
        <w:t xml:space="preserve">[All Pages </w:t>
      </w:r>
      <w:r>
        <w:rPr>
          <w:b/>
          <w:sz w:val="20"/>
          <w:szCs w:val="20"/>
        </w:rPr>
        <w:t>o</w:t>
      </w:r>
      <w:r w:rsidRPr="00526A0D">
        <w:rPr>
          <w:b/>
          <w:sz w:val="20"/>
          <w:szCs w:val="20"/>
        </w:rPr>
        <w:t xml:space="preserve">f </w:t>
      </w:r>
      <w:r>
        <w:rPr>
          <w:b/>
          <w:sz w:val="20"/>
          <w:szCs w:val="20"/>
        </w:rPr>
        <w:t>this document a</w:t>
      </w:r>
      <w:r w:rsidRPr="00526A0D">
        <w:rPr>
          <w:b/>
          <w:sz w:val="20"/>
          <w:szCs w:val="20"/>
        </w:rPr>
        <w:t xml:space="preserve">re Mandatory </w:t>
      </w:r>
      <w:r>
        <w:rPr>
          <w:b/>
          <w:sz w:val="20"/>
          <w:szCs w:val="20"/>
        </w:rPr>
        <w:t>t</w:t>
      </w:r>
      <w:r w:rsidRPr="00526A0D">
        <w:rPr>
          <w:b/>
          <w:sz w:val="20"/>
          <w:szCs w:val="20"/>
        </w:rPr>
        <w:t xml:space="preserve">o </w:t>
      </w:r>
      <w:r>
        <w:rPr>
          <w:b/>
          <w:sz w:val="20"/>
          <w:szCs w:val="20"/>
        </w:rPr>
        <w:t>b</w:t>
      </w:r>
      <w:r w:rsidRPr="00526A0D">
        <w:rPr>
          <w:b/>
          <w:sz w:val="20"/>
          <w:szCs w:val="20"/>
        </w:rPr>
        <w:t xml:space="preserve">e </w:t>
      </w:r>
      <w:r>
        <w:rPr>
          <w:b/>
          <w:sz w:val="20"/>
          <w:szCs w:val="20"/>
        </w:rPr>
        <w:t>s</w:t>
      </w:r>
      <w:r w:rsidRPr="00526A0D">
        <w:rPr>
          <w:b/>
          <w:sz w:val="20"/>
          <w:szCs w:val="20"/>
        </w:rPr>
        <w:t xml:space="preserve">igned </w:t>
      </w:r>
      <w:r>
        <w:rPr>
          <w:b/>
          <w:sz w:val="20"/>
          <w:szCs w:val="20"/>
        </w:rPr>
        <w:t>a</w:t>
      </w:r>
      <w:r w:rsidRPr="00526A0D">
        <w:rPr>
          <w:b/>
          <w:sz w:val="20"/>
          <w:szCs w:val="20"/>
        </w:rPr>
        <w:t xml:space="preserve">nd </w:t>
      </w:r>
      <w:r>
        <w:rPr>
          <w:b/>
          <w:sz w:val="20"/>
          <w:szCs w:val="20"/>
        </w:rPr>
        <w:t>s</w:t>
      </w:r>
      <w:r w:rsidRPr="00526A0D">
        <w:rPr>
          <w:b/>
          <w:sz w:val="20"/>
          <w:szCs w:val="20"/>
        </w:rPr>
        <w:t xml:space="preserve">tamped </w:t>
      </w:r>
      <w:r>
        <w:rPr>
          <w:b/>
          <w:sz w:val="20"/>
          <w:szCs w:val="20"/>
        </w:rPr>
        <w:t>b</w:t>
      </w:r>
      <w:r w:rsidRPr="00526A0D">
        <w:rPr>
          <w:b/>
          <w:sz w:val="20"/>
          <w:szCs w:val="20"/>
        </w:rPr>
        <w:t xml:space="preserve">y </w:t>
      </w:r>
      <w:r>
        <w:rPr>
          <w:b/>
          <w:sz w:val="20"/>
          <w:szCs w:val="20"/>
        </w:rPr>
        <w:t>t</w:t>
      </w:r>
      <w:r w:rsidRPr="00526A0D">
        <w:rPr>
          <w:b/>
          <w:sz w:val="20"/>
          <w:szCs w:val="20"/>
        </w:rPr>
        <w:t xml:space="preserve">he Bidder </w:t>
      </w:r>
      <w:r>
        <w:rPr>
          <w:b/>
          <w:sz w:val="20"/>
          <w:szCs w:val="20"/>
        </w:rPr>
        <w:t>a</w:t>
      </w:r>
      <w:r w:rsidRPr="00526A0D">
        <w:rPr>
          <w:b/>
          <w:sz w:val="20"/>
          <w:szCs w:val="20"/>
        </w:rPr>
        <w:t xml:space="preserve">nd </w:t>
      </w:r>
      <w:r>
        <w:rPr>
          <w:b/>
          <w:sz w:val="20"/>
          <w:szCs w:val="20"/>
        </w:rPr>
        <w:t>s</w:t>
      </w:r>
      <w:r w:rsidRPr="00526A0D">
        <w:rPr>
          <w:b/>
          <w:sz w:val="20"/>
          <w:szCs w:val="20"/>
        </w:rPr>
        <w:t xml:space="preserve">ubmitted </w:t>
      </w:r>
      <w:r>
        <w:rPr>
          <w:b/>
          <w:sz w:val="20"/>
          <w:szCs w:val="20"/>
        </w:rPr>
        <w:t>a</w:t>
      </w:r>
      <w:r w:rsidRPr="00526A0D">
        <w:rPr>
          <w:b/>
          <w:sz w:val="20"/>
          <w:szCs w:val="20"/>
        </w:rPr>
        <w:t xml:space="preserve">longwith </w:t>
      </w:r>
      <w:r>
        <w:rPr>
          <w:b/>
          <w:sz w:val="20"/>
          <w:szCs w:val="20"/>
        </w:rPr>
        <w:t>t</w:t>
      </w:r>
      <w:r w:rsidRPr="00526A0D">
        <w:rPr>
          <w:b/>
          <w:sz w:val="20"/>
          <w:szCs w:val="20"/>
        </w:rPr>
        <w:t xml:space="preserve">he Bid, </w:t>
      </w:r>
      <w:r>
        <w:rPr>
          <w:b/>
          <w:sz w:val="20"/>
          <w:szCs w:val="20"/>
        </w:rPr>
        <w:t>f</w:t>
      </w:r>
      <w:r w:rsidRPr="00526A0D">
        <w:rPr>
          <w:b/>
          <w:sz w:val="20"/>
          <w:szCs w:val="20"/>
        </w:rPr>
        <w:t xml:space="preserve">ailing </w:t>
      </w:r>
      <w:r>
        <w:rPr>
          <w:b/>
          <w:sz w:val="20"/>
          <w:szCs w:val="20"/>
        </w:rPr>
        <w:t>w</w:t>
      </w:r>
      <w:r w:rsidRPr="00526A0D">
        <w:rPr>
          <w:b/>
          <w:sz w:val="20"/>
          <w:szCs w:val="20"/>
        </w:rPr>
        <w:t xml:space="preserve">hich </w:t>
      </w:r>
      <w:r>
        <w:rPr>
          <w:b/>
          <w:sz w:val="20"/>
          <w:szCs w:val="20"/>
        </w:rPr>
        <w:t>t</w:t>
      </w:r>
      <w:r w:rsidRPr="00526A0D">
        <w:rPr>
          <w:b/>
          <w:sz w:val="20"/>
          <w:szCs w:val="20"/>
        </w:rPr>
        <w:t xml:space="preserve">he Bid </w:t>
      </w:r>
      <w:r>
        <w:rPr>
          <w:b/>
          <w:sz w:val="20"/>
          <w:szCs w:val="20"/>
        </w:rPr>
        <w:t>m</w:t>
      </w:r>
      <w:r w:rsidRPr="00526A0D">
        <w:rPr>
          <w:b/>
          <w:sz w:val="20"/>
          <w:szCs w:val="20"/>
        </w:rPr>
        <w:t xml:space="preserve">ay </w:t>
      </w:r>
      <w:r>
        <w:rPr>
          <w:b/>
          <w:sz w:val="20"/>
          <w:szCs w:val="20"/>
        </w:rPr>
        <w:t>b</w:t>
      </w:r>
      <w:r w:rsidRPr="00526A0D">
        <w:rPr>
          <w:b/>
          <w:sz w:val="20"/>
          <w:szCs w:val="20"/>
        </w:rPr>
        <w:t xml:space="preserve">e </w:t>
      </w:r>
      <w:r>
        <w:rPr>
          <w:b/>
          <w:sz w:val="20"/>
          <w:szCs w:val="20"/>
        </w:rPr>
        <w:t>r</w:t>
      </w:r>
      <w:r w:rsidRPr="00526A0D">
        <w:rPr>
          <w:b/>
          <w:sz w:val="20"/>
          <w:szCs w:val="20"/>
        </w:rPr>
        <w:t>ejected]</w:t>
      </w:r>
    </w:p>
    <w:p w:rsidR="00C370D5" w:rsidRDefault="00C370D5" w:rsidP="00687A6E">
      <w:pPr>
        <w:spacing w:line="360" w:lineRule="auto"/>
        <w:ind w:right="-7"/>
        <w:rPr>
          <w:bCs/>
        </w:rPr>
      </w:pPr>
    </w:p>
    <w:p w:rsidR="00687A6E" w:rsidRPr="0052050D" w:rsidRDefault="00687A6E" w:rsidP="00687A6E">
      <w:pPr>
        <w:spacing w:line="360" w:lineRule="auto"/>
        <w:ind w:right="-7"/>
        <w:rPr>
          <w:bCs/>
        </w:rPr>
      </w:pPr>
      <w:r w:rsidRPr="0052050D">
        <w:rPr>
          <w:bCs/>
        </w:rPr>
        <w:t xml:space="preserve">These documents </w:t>
      </w:r>
      <w:r>
        <w:rPr>
          <w:bCs/>
        </w:rPr>
        <w:t>comprise</w:t>
      </w:r>
      <w:r w:rsidRPr="0052050D">
        <w:rPr>
          <w:bCs/>
        </w:rPr>
        <w:t xml:space="preserve"> following Parts:</w:t>
      </w:r>
    </w:p>
    <w:p w:rsidR="00687A6E" w:rsidRDefault="00687A6E" w:rsidP="00687A6E">
      <w:pPr>
        <w:pStyle w:val="ListParagraph"/>
        <w:numPr>
          <w:ilvl w:val="0"/>
          <w:numId w:val="2"/>
        </w:numPr>
        <w:spacing w:line="360" w:lineRule="auto"/>
        <w:ind w:left="360" w:right="-7"/>
        <w:rPr>
          <w:rFonts w:eastAsia="Arial Black"/>
        </w:rPr>
      </w:pPr>
      <w:r>
        <w:rPr>
          <w:rFonts w:eastAsia="Arial Black"/>
        </w:rPr>
        <w:t>Part-I: Conditions of Contract</w:t>
      </w:r>
    </w:p>
    <w:p w:rsidR="00687A6E" w:rsidRDefault="00687A6E" w:rsidP="00687A6E">
      <w:pPr>
        <w:pStyle w:val="ListParagraph"/>
        <w:numPr>
          <w:ilvl w:val="0"/>
          <w:numId w:val="2"/>
        </w:numPr>
        <w:spacing w:line="360" w:lineRule="auto"/>
        <w:ind w:left="360" w:right="-7"/>
        <w:rPr>
          <w:rFonts w:eastAsia="Arial Black"/>
        </w:rPr>
      </w:pPr>
      <w:r>
        <w:rPr>
          <w:rFonts w:eastAsia="Arial Black"/>
        </w:rPr>
        <w:t>Part-II: Specification of the Product</w:t>
      </w:r>
    </w:p>
    <w:p w:rsidR="00687A6E" w:rsidRDefault="00687A6E" w:rsidP="00687A6E">
      <w:pPr>
        <w:pStyle w:val="ListParagraph"/>
        <w:numPr>
          <w:ilvl w:val="0"/>
          <w:numId w:val="2"/>
        </w:numPr>
        <w:spacing w:line="360" w:lineRule="auto"/>
        <w:ind w:left="360" w:right="-7"/>
        <w:rPr>
          <w:rFonts w:eastAsia="Arial Black"/>
        </w:rPr>
      </w:pPr>
      <w:r>
        <w:rPr>
          <w:rFonts w:eastAsia="Arial Black"/>
        </w:rPr>
        <w:t xml:space="preserve">Part-III: Schedule of Price </w:t>
      </w:r>
    </w:p>
    <w:p w:rsidR="001F5DB6" w:rsidRDefault="001F5DB6" w:rsidP="00687A6E">
      <w:pPr>
        <w:pStyle w:val="ListParagraph"/>
        <w:numPr>
          <w:ilvl w:val="0"/>
          <w:numId w:val="2"/>
        </w:numPr>
        <w:spacing w:line="360" w:lineRule="auto"/>
        <w:ind w:left="360" w:right="-7"/>
        <w:rPr>
          <w:rFonts w:eastAsia="Arial Black"/>
        </w:rPr>
      </w:pPr>
      <w:r>
        <w:rPr>
          <w:rFonts w:eastAsia="Arial Black"/>
        </w:rPr>
        <w:t>Part-IV: Schedule of Supply</w:t>
      </w:r>
    </w:p>
    <w:p w:rsidR="00492085" w:rsidRPr="00492085" w:rsidRDefault="00492085" w:rsidP="00492085">
      <w:pPr>
        <w:pStyle w:val="ListParagraph"/>
        <w:spacing w:line="360" w:lineRule="auto"/>
        <w:ind w:left="360" w:right="-7"/>
        <w:rPr>
          <w:rFonts w:eastAsia="Arial Black"/>
          <w:sz w:val="10"/>
          <w:szCs w:val="10"/>
        </w:rPr>
      </w:pPr>
    </w:p>
    <w:p w:rsidR="00687A6E" w:rsidRPr="00181B65" w:rsidRDefault="00923337" w:rsidP="00687A6E">
      <w:pPr>
        <w:spacing w:line="360" w:lineRule="auto"/>
        <w:jc w:val="both"/>
        <w:rPr>
          <w:rFonts w:eastAsia="Calibri"/>
          <w:iCs/>
        </w:rPr>
      </w:pPr>
      <w:r w:rsidRPr="00181B65">
        <w:rPr>
          <w:b/>
          <w:iCs/>
        </w:rPr>
        <w:t>P</w:t>
      </w:r>
      <w:r>
        <w:rPr>
          <w:b/>
          <w:iCs/>
        </w:rPr>
        <w:t xml:space="preserve">ART –I: </w:t>
      </w:r>
      <w:r w:rsidRPr="00181B65">
        <w:rPr>
          <w:b/>
          <w:iCs/>
        </w:rPr>
        <w:t>CONDITIONS</w:t>
      </w:r>
      <w:r>
        <w:rPr>
          <w:b/>
          <w:iCs/>
        </w:rPr>
        <w:t xml:space="preserve"> OF CONTRACT</w:t>
      </w:r>
      <w:r w:rsidRPr="00181B65">
        <w:rPr>
          <w:b/>
          <w:iCs/>
        </w:rPr>
        <w:t>:</w:t>
      </w:r>
    </w:p>
    <w:p w:rsidR="00687A6E" w:rsidRPr="00A747F2" w:rsidRDefault="00687A6E" w:rsidP="00687A6E">
      <w:pPr>
        <w:pStyle w:val="BodyText"/>
        <w:numPr>
          <w:ilvl w:val="0"/>
          <w:numId w:val="1"/>
        </w:numPr>
        <w:spacing w:before="0" w:after="120"/>
        <w:ind w:left="450" w:hanging="450"/>
        <w:jc w:val="both"/>
        <w:rPr>
          <w:rFonts w:asciiTheme="minorBidi" w:hAnsiTheme="minorBidi"/>
        </w:rPr>
      </w:pPr>
      <w:r w:rsidRPr="00A747F2">
        <w:rPr>
          <w:rFonts w:asciiTheme="minorBidi" w:hAnsiTheme="minorBidi"/>
        </w:rPr>
        <w:t>Any addition, deletion or modification of any clause of these conditions is not acceptable and may lead to rejection of the bid. By submitting the bid, the bidder/vendor declares to abide by and bound by the conditions laid down in the advertisement together with those mentioned hereunder:</w:t>
      </w:r>
    </w:p>
    <w:p w:rsidR="00687A6E" w:rsidRPr="000009A7" w:rsidRDefault="00687A6E" w:rsidP="00687A6E">
      <w:pPr>
        <w:pStyle w:val="ListParagraph"/>
        <w:numPr>
          <w:ilvl w:val="0"/>
          <w:numId w:val="1"/>
        </w:numPr>
        <w:spacing w:after="120"/>
        <w:ind w:left="450" w:hanging="450"/>
        <w:jc w:val="both"/>
        <w:rPr>
          <w:rFonts w:eastAsia="Arial Narrow"/>
          <w:bCs/>
        </w:rPr>
      </w:pPr>
      <w:r w:rsidRPr="000009A7">
        <w:rPr>
          <w:bCs/>
        </w:rPr>
        <w:t>The firm / bidder shall clearly provide the proof of Registration for GST / NTN on their printed letterheads.</w:t>
      </w:r>
    </w:p>
    <w:p w:rsidR="00687A6E" w:rsidRPr="000009A7" w:rsidRDefault="00687A6E" w:rsidP="00687A6E">
      <w:pPr>
        <w:pStyle w:val="ListParagraph"/>
        <w:numPr>
          <w:ilvl w:val="0"/>
          <w:numId w:val="1"/>
        </w:numPr>
        <w:spacing w:after="120"/>
        <w:ind w:left="450" w:hanging="450"/>
        <w:jc w:val="both"/>
        <w:rPr>
          <w:rFonts w:eastAsia="Arial Narrow"/>
          <w:bCs/>
        </w:rPr>
      </w:pPr>
      <w:r>
        <w:rPr>
          <w:bCs/>
        </w:rPr>
        <w:t>Tender number/title and</w:t>
      </w:r>
      <w:r w:rsidRPr="000009A7">
        <w:rPr>
          <w:bCs/>
        </w:rPr>
        <w:t xml:space="preserve"> date</w:t>
      </w:r>
      <w:r>
        <w:rPr>
          <w:bCs/>
        </w:rPr>
        <w:t xml:space="preserve">/time of its opening shall be clearly marked at the face of </w:t>
      </w:r>
      <w:r w:rsidR="003777CB">
        <w:rPr>
          <w:bCs/>
        </w:rPr>
        <w:t>Envelope</w:t>
      </w:r>
      <w:r w:rsidR="003777CB" w:rsidRPr="000009A7">
        <w:rPr>
          <w:bCs/>
        </w:rPr>
        <w:t>.</w:t>
      </w:r>
    </w:p>
    <w:p w:rsidR="00687A6E" w:rsidRPr="000009A7" w:rsidRDefault="00687A6E" w:rsidP="00687A6E">
      <w:pPr>
        <w:pStyle w:val="ListParagraph"/>
        <w:numPr>
          <w:ilvl w:val="0"/>
          <w:numId w:val="1"/>
        </w:numPr>
        <w:spacing w:after="120"/>
        <w:ind w:left="450" w:hanging="450"/>
        <w:jc w:val="both"/>
        <w:rPr>
          <w:rFonts w:eastAsia="Arial Narrow"/>
          <w:bCs/>
        </w:rPr>
      </w:pPr>
      <w:r>
        <w:rPr>
          <w:bCs/>
        </w:rPr>
        <w:t>Bid for each tender shall be submitted in separate sealed envelope</w:t>
      </w:r>
      <w:r w:rsidRPr="000009A7">
        <w:rPr>
          <w:bCs/>
        </w:rPr>
        <w:t>.</w:t>
      </w:r>
    </w:p>
    <w:p w:rsidR="00687A6E" w:rsidRPr="000009A7" w:rsidRDefault="00687A6E" w:rsidP="00687A6E">
      <w:pPr>
        <w:pStyle w:val="ListParagraph"/>
        <w:numPr>
          <w:ilvl w:val="0"/>
          <w:numId w:val="1"/>
        </w:numPr>
        <w:spacing w:after="120"/>
        <w:ind w:left="450" w:hanging="450"/>
        <w:jc w:val="both"/>
        <w:rPr>
          <w:rFonts w:eastAsia="Arial Narrow"/>
          <w:bCs/>
        </w:rPr>
      </w:pPr>
      <w:r w:rsidRPr="000009A7">
        <w:rPr>
          <w:bCs/>
        </w:rPr>
        <w:t>Tender received after the closing date / time will not be entertained.</w:t>
      </w:r>
    </w:p>
    <w:p w:rsidR="00687A6E" w:rsidRPr="000009A7" w:rsidRDefault="00687A6E" w:rsidP="00687A6E">
      <w:pPr>
        <w:pStyle w:val="ListParagraph"/>
        <w:numPr>
          <w:ilvl w:val="0"/>
          <w:numId w:val="1"/>
        </w:numPr>
        <w:spacing w:after="120"/>
        <w:ind w:left="450" w:hanging="450"/>
        <w:jc w:val="both"/>
        <w:rPr>
          <w:rFonts w:eastAsia="Arial Narrow"/>
          <w:bCs/>
        </w:rPr>
      </w:pPr>
      <w:r w:rsidRPr="000009A7">
        <w:rPr>
          <w:bCs/>
        </w:rPr>
        <w:t>In case of closed/forced holidays, tender opening time/date will be considered as the next working day.</w:t>
      </w:r>
    </w:p>
    <w:p w:rsidR="00687A6E" w:rsidRPr="00181B65" w:rsidRDefault="00687A6E" w:rsidP="00E53640">
      <w:pPr>
        <w:pStyle w:val="BodyText"/>
        <w:numPr>
          <w:ilvl w:val="0"/>
          <w:numId w:val="1"/>
        </w:numPr>
        <w:spacing w:before="0" w:after="120"/>
        <w:ind w:left="450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  <w:bCs/>
        </w:rPr>
        <w:t>Certific</w:t>
      </w:r>
      <w:r w:rsidRPr="00181B65">
        <w:rPr>
          <w:rFonts w:asciiTheme="minorBidi" w:hAnsiTheme="minorBidi"/>
        </w:rPr>
        <w:t>ate</w:t>
      </w:r>
      <w:r w:rsidR="00E53640">
        <w:rPr>
          <w:rFonts w:asciiTheme="minorBidi" w:hAnsiTheme="minorBidi"/>
        </w:rPr>
        <w:t>,</w:t>
      </w:r>
      <w:r w:rsidRPr="00181B65">
        <w:rPr>
          <w:rFonts w:asciiTheme="minorBidi" w:hAnsiTheme="minorBidi"/>
        </w:rPr>
        <w:t xml:space="preserve"> </w:t>
      </w:r>
      <w:r w:rsidR="00E53640">
        <w:rPr>
          <w:rFonts w:asciiTheme="minorBidi" w:hAnsiTheme="minorBidi"/>
        </w:rPr>
        <w:t>on stamp paper of Rs 500/- attested by notary public,</w:t>
      </w:r>
      <w:r w:rsidR="00E53640" w:rsidRPr="00181B65">
        <w:rPr>
          <w:rFonts w:asciiTheme="minorBidi" w:hAnsiTheme="minorBidi"/>
        </w:rPr>
        <w:t xml:space="preserve"> </w:t>
      </w:r>
      <w:r w:rsidRPr="00181B65">
        <w:rPr>
          <w:rFonts w:asciiTheme="minorBidi" w:hAnsiTheme="minorBidi"/>
        </w:rPr>
        <w:t>must be attached showing that the firm has not be blacklisted or debarr</w:t>
      </w:r>
      <w:r w:rsidR="001F5DB6">
        <w:rPr>
          <w:rFonts w:asciiTheme="minorBidi" w:hAnsiTheme="minorBidi"/>
        </w:rPr>
        <w:t>ed by any Government Department,</w:t>
      </w:r>
      <w:r w:rsidR="00432F29">
        <w:rPr>
          <w:rFonts w:asciiTheme="minorBidi" w:hAnsiTheme="minorBidi"/>
        </w:rPr>
        <w:t>.</w:t>
      </w:r>
    </w:p>
    <w:p w:rsidR="00687A6E" w:rsidRPr="00181B65" w:rsidRDefault="00687A6E" w:rsidP="00687A6E">
      <w:pPr>
        <w:pStyle w:val="BodyText"/>
        <w:numPr>
          <w:ilvl w:val="0"/>
          <w:numId w:val="1"/>
        </w:numPr>
        <w:spacing w:before="0" w:after="120"/>
        <w:ind w:left="450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 xml:space="preserve">The </w:t>
      </w:r>
      <w:r>
        <w:rPr>
          <w:rFonts w:asciiTheme="minorBidi" w:hAnsiTheme="minorBidi"/>
        </w:rPr>
        <w:t xml:space="preserve">product </w:t>
      </w:r>
      <w:r w:rsidRPr="00181B65">
        <w:rPr>
          <w:rFonts w:asciiTheme="minorBidi" w:hAnsiTheme="minorBidi"/>
        </w:rPr>
        <w:t xml:space="preserve">specifications of the items to be supplied is attached </w:t>
      </w:r>
      <w:r>
        <w:rPr>
          <w:rFonts w:asciiTheme="minorBidi" w:hAnsiTheme="minorBidi"/>
          <w:b/>
        </w:rPr>
        <w:t>as Part-II</w:t>
      </w:r>
      <w:r w:rsidRPr="00181B65">
        <w:rPr>
          <w:rFonts w:asciiTheme="minorBidi" w:hAnsiTheme="minorBidi"/>
        </w:rPr>
        <w:t>.</w:t>
      </w:r>
    </w:p>
    <w:p w:rsidR="00687A6E" w:rsidRPr="00181B65" w:rsidRDefault="00687A6E" w:rsidP="00687A6E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>The material must be according to specifications.</w:t>
      </w:r>
    </w:p>
    <w:p w:rsidR="00687A6E" w:rsidRPr="00181B65" w:rsidRDefault="00687A6E" w:rsidP="00A23770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right="123" w:hanging="45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The Bids/</w:t>
      </w:r>
      <w:r w:rsidRPr="00181B65">
        <w:rPr>
          <w:rFonts w:asciiTheme="minorBidi" w:hAnsiTheme="minorBidi"/>
        </w:rPr>
        <w:t xml:space="preserve">Offers shall remain valid for 90 days from the date of opening. The bidders shall quote their prices inclusive of all duties / Taxes / Packing / Petrol / Transportation / Installation / Demonstration etc and all other expenses on delivery to consignee at </w:t>
      </w:r>
      <w:r w:rsidR="00172318">
        <w:rPr>
          <w:rFonts w:asciiTheme="minorBidi" w:hAnsiTheme="minorBidi"/>
        </w:rPr>
        <w:t>Procurement Cell</w:t>
      </w:r>
      <w:r w:rsidR="00A23770">
        <w:rPr>
          <w:rFonts w:asciiTheme="minorBidi" w:hAnsiTheme="minorBidi"/>
        </w:rPr>
        <w:t>/Store</w:t>
      </w:r>
      <w:r w:rsidRPr="00181B65">
        <w:rPr>
          <w:rFonts w:asciiTheme="minorBidi" w:hAnsiTheme="minorBidi"/>
        </w:rPr>
        <w:t xml:space="preserve">, </w:t>
      </w:r>
      <w:r w:rsidR="00EF5E40">
        <w:rPr>
          <w:rFonts w:asciiTheme="minorBidi" w:hAnsiTheme="minorBidi"/>
        </w:rPr>
        <w:t xml:space="preserve">Board of intermediate &amp; Secondary Education </w:t>
      </w:r>
      <w:r w:rsidRPr="00181B65">
        <w:rPr>
          <w:rFonts w:asciiTheme="minorBidi" w:hAnsiTheme="minorBidi"/>
        </w:rPr>
        <w:t>Peshawar, Jam</w:t>
      </w:r>
      <w:r w:rsidR="00EF5E40">
        <w:rPr>
          <w:rFonts w:asciiTheme="minorBidi" w:hAnsiTheme="minorBidi"/>
        </w:rPr>
        <w:t>ru</w:t>
      </w:r>
      <w:r w:rsidRPr="00181B65">
        <w:rPr>
          <w:rFonts w:asciiTheme="minorBidi" w:hAnsiTheme="minorBidi"/>
        </w:rPr>
        <w:t>d Road, Peshawar.</w:t>
      </w:r>
    </w:p>
    <w:p w:rsidR="00A23770" w:rsidRDefault="00687A6E" w:rsidP="00687A6E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right="117" w:hanging="45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Advance payment is not allowed and shall not be asked for.</w:t>
      </w:r>
      <w:r w:rsidR="00A23770">
        <w:rPr>
          <w:rFonts w:asciiTheme="minorBidi" w:hAnsiTheme="minorBidi"/>
        </w:rPr>
        <w:t xml:space="preserve"> Payment shall be made subject to the completion of supply as mentioned in the schedule of supply.</w:t>
      </w:r>
    </w:p>
    <w:p w:rsidR="00F93BFB" w:rsidRPr="00181B65" w:rsidRDefault="00F93BFB" w:rsidP="00F93BFB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right="117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 xml:space="preserve">The sealed bids complete in all respect must reach the office of the </w:t>
      </w:r>
      <w:r>
        <w:rPr>
          <w:rFonts w:asciiTheme="minorBidi" w:hAnsiTheme="minorBidi"/>
        </w:rPr>
        <w:t>Secretary</w:t>
      </w:r>
      <w:r w:rsidRPr="00181B65">
        <w:rPr>
          <w:rFonts w:asciiTheme="minorBidi" w:hAnsiTheme="minorBidi"/>
        </w:rPr>
        <w:t xml:space="preserve">, </w:t>
      </w:r>
      <w:r>
        <w:rPr>
          <w:rFonts w:asciiTheme="minorBidi" w:hAnsiTheme="minorBidi"/>
        </w:rPr>
        <w:t xml:space="preserve">Board of intermediate &amp; Secondary </w:t>
      </w:r>
      <w:r w:rsidRPr="00181B65">
        <w:rPr>
          <w:rFonts w:asciiTheme="minorBidi" w:hAnsiTheme="minorBidi"/>
        </w:rPr>
        <w:t xml:space="preserve">Peshawar alongwith earnest </w:t>
      </w:r>
      <w:r w:rsidRPr="0085124C">
        <w:rPr>
          <w:rFonts w:asciiTheme="minorBidi" w:hAnsiTheme="minorBidi"/>
        </w:rPr>
        <w:t xml:space="preserve">money </w:t>
      </w:r>
      <w:r>
        <w:rPr>
          <w:rFonts w:asciiTheme="minorBidi" w:hAnsiTheme="minorBidi"/>
        </w:rPr>
        <w:t xml:space="preserve">of </w:t>
      </w:r>
      <w:r>
        <w:rPr>
          <w:rFonts w:asciiTheme="minorBidi" w:hAnsiTheme="minorBidi"/>
          <w:noProof/>
        </w:rPr>
        <w:t xml:space="preserve">2% </w:t>
      </w:r>
      <w:r w:rsidRPr="0085124C">
        <w:rPr>
          <w:rFonts w:asciiTheme="minorBidi" w:hAnsiTheme="minorBidi"/>
        </w:rPr>
        <w:t xml:space="preserve">in shape of </w:t>
      </w:r>
      <w:r w:rsidRPr="0085124C">
        <w:rPr>
          <w:rFonts w:asciiTheme="minorBidi" w:hAnsiTheme="minorBidi"/>
          <w:u w:val="single" w:color="000000"/>
        </w:rPr>
        <w:t>CDR to be attached with the proposal</w:t>
      </w:r>
      <w:r w:rsidRPr="0085124C">
        <w:rPr>
          <w:rFonts w:asciiTheme="minorBidi" w:hAnsiTheme="minorBidi"/>
        </w:rPr>
        <w:t xml:space="preserve">. </w:t>
      </w:r>
      <w:r w:rsidRPr="00E53640">
        <w:rPr>
          <w:rFonts w:asciiTheme="minorBidi" w:hAnsiTheme="minorBidi"/>
          <w:b/>
          <w:bCs/>
        </w:rPr>
        <w:t>No bid will be accepted without earnest money and tender fee.</w:t>
      </w:r>
    </w:p>
    <w:p w:rsidR="00F93BFB" w:rsidRPr="00403A34" w:rsidRDefault="00F93BFB" w:rsidP="00F93BFB">
      <w:pPr>
        <w:rPr>
          <w:rFonts w:eastAsia="Arial Narrow"/>
          <w:b/>
          <w:bCs/>
          <w:sz w:val="2"/>
          <w:szCs w:val="2"/>
        </w:rPr>
      </w:pPr>
    </w:p>
    <w:p w:rsidR="00F93BFB" w:rsidRDefault="00F93BFB" w:rsidP="00F93BFB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right="124" w:hanging="45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Payment shall be released after quality test of the answer books by PCSIR/Govt Laboratory, as decided by the competent authority. The answer books shall be randomly tested through the PCSIR/Govt. Laboratory for quality.</w:t>
      </w:r>
    </w:p>
    <w:p w:rsidR="00A23770" w:rsidRDefault="00A23770">
      <w:pPr>
        <w:widowControl/>
        <w:spacing w:after="160" w:line="259" w:lineRule="auto"/>
      </w:pPr>
    </w:p>
    <w:p w:rsidR="00A23770" w:rsidRDefault="00A23770" w:rsidP="00A23770">
      <w:pPr>
        <w:widowControl/>
        <w:spacing w:after="160" w:line="259" w:lineRule="auto"/>
        <w:jc w:val="center"/>
        <w:rPr>
          <w:rFonts w:eastAsia="Arial Narrow"/>
        </w:rPr>
      </w:pPr>
      <w:r w:rsidRPr="00817EDC">
        <w:rPr>
          <w:rFonts w:eastAsia="Arial Narrow"/>
          <w:b/>
          <w:bCs/>
        </w:rPr>
        <w:t>Signature and Stamp of Bidder: ____________________________________</w:t>
      </w:r>
      <w:r>
        <w:br w:type="page"/>
      </w:r>
    </w:p>
    <w:p w:rsidR="00492085" w:rsidRDefault="00492085" w:rsidP="00492085">
      <w:pPr>
        <w:pStyle w:val="BodyText"/>
        <w:tabs>
          <w:tab w:val="left" w:pos="478"/>
        </w:tabs>
        <w:spacing w:before="0" w:after="120"/>
        <w:ind w:left="450" w:right="124" w:firstLine="0"/>
        <w:jc w:val="both"/>
        <w:rPr>
          <w:rFonts w:asciiTheme="minorBidi" w:hAnsiTheme="minorBidi"/>
        </w:rPr>
      </w:pPr>
    </w:p>
    <w:p w:rsidR="00A23770" w:rsidRDefault="00A23770" w:rsidP="00A23770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right="124" w:hanging="45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The firm shall be tax payer for the last three years</w:t>
      </w:r>
      <w:r w:rsidR="008A799F">
        <w:rPr>
          <w:rFonts w:asciiTheme="minorBidi" w:hAnsiTheme="minorBidi"/>
        </w:rPr>
        <w:t xml:space="preserve"> as per record of FBR</w:t>
      </w:r>
      <w:r>
        <w:rPr>
          <w:rFonts w:asciiTheme="minorBidi" w:hAnsiTheme="minorBidi"/>
        </w:rPr>
        <w:t>.</w:t>
      </w:r>
    </w:p>
    <w:p w:rsidR="00687A6E" w:rsidRDefault="00687A6E" w:rsidP="00687A6E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right="124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>The sealed tenders, complete in all respects, must reach the undersigned at the time and date notified in the advertisement.</w:t>
      </w:r>
      <w:r w:rsidRPr="0085124C">
        <w:rPr>
          <w:rFonts w:asciiTheme="minorBidi" w:hAnsiTheme="minorBidi"/>
        </w:rPr>
        <w:t xml:space="preserve"> Late receipts shall not be entertained, whatsoever the reason may be.</w:t>
      </w:r>
    </w:p>
    <w:p w:rsidR="00687A6E" w:rsidRPr="00403A34" w:rsidRDefault="00687A6E" w:rsidP="00687A6E">
      <w:pPr>
        <w:rPr>
          <w:rFonts w:eastAsia="Arial Narrow"/>
          <w:b/>
          <w:bCs/>
          <w:sz w:val="4"/>
          <w:szCs w:val="4"/>
        </w:rPr>
      </w:pPr>
    </w:p>
    <w:p w:rsidR="00687A6E" w:rsidRPr="00181B65" w:rsidRDefault="00687A6E" w:rsidP="00687A6E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right="124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>The tenders shall be opened in accordance with the schedule given in the advertisement. The bidders or their representatives can be present if they so desire.</w:t>
      </w:r>
    </w:p>
    <w:p w:rsidR="00687A6E" w:rsidRPr="00181B65" w:rsidRDefault="00687A6E" w:rsidP="008A799F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right="127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 xml:space="preserve">Only those tenders will be entertained which are absolutely clear/unambiguous, unconditional and legible. Any unavoidable cutting/overwriting must be signed and </w:t>
      </w:r>
      <w:r w:rsidR="008A799F">
        <w:rPr>
          <w:rFonts w:asciiTheme="minorBidi" w:hAnsiTheme="minorBidi"/>
        </w:rPr>
        <w:t>stamped</w:t>
      </w:r>
      <w:r w:rsidRPr="00181B65">
        <w:rPr>
          <w:rFonts w:asciiTheme="minorBidi" w:hAnsiTheme="minorBidi"/>
        </w:rPr>
        <w:t>.</w:t>
      </w:r>
    </w:p>
    <w:p w:rsidR="00687A6E" w:rsidRPr="00181B65" w:rsidRDefault="00687A6E" w:rsidP="00A70500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 xml:space="preserve">The </w:t>
      </w:r>
      <w:r w:rsidR="00A70500">
        <w:rPr>
          <w:rFonts w:asciiTheme="minorBidi" w:hAnsiTheme="minorBidi"/>
        </w:rPr>
        <w:t xml:space="preserve">Board </w:t>
      </w:r>
      <w:r w:rsidRPr="00181B65">
        <w:rPr>
          <w:rFonts w:asciiTheme="minorBidi" w:hAnsiTheme="minorBidi"/>
        </w:rPr>
        <w:t>reserves the rights to inspect the working facilities and equipment</w:t>
      </w:r>
      <w:r w:rsidR="008A799F">
        <w:rPr>
          <w:rFonts w:asciiTheme="minorBidi" w:hAnsiTheme="minorBidi"/>
        </w:rPr>
        <w:t>/machinery</w:t>
      </w:r>
      <w:r w:rsidRPr="00181B65">
        <w:rPr>
          <w:rFonts w:asciiTheme="minorBidi" w:hAnsiTheme="minorBidi"/>
        </w:rPr>
        <w:t xml:space="preserve"> of the supplier at any stage.</w:t>
      </w:r>
    </w:p>
    <w:p w:rsidR="00687A6E" w:rsidRPr="00631D43" w:rsidRDefault="00687A6E" w:rsidP="00E813F0">
      <w:pPr>
        <w:pStyle w:val="BodyText"/>
        <w:numPr>
          <w:ilvl w:val="0"/>
          <w:numId w:val="1"/>
        </w:numPr>
        <w:spacing w:before="0" w:after="120"/>
        <w:ind w:left="450" w:hanging="450"/>
        <w:jc w:val="both"/>
        <w:rPr>
          <w:rFonts w:asciiTheme="minorBidi" w:hAnsiTheme="minorBidi"/>
        </w:rPr>
      </w:pPr>
      <w:r w:rsidRPr="00631D43">
        <w:rPr>
          <w:rFonts w:asciiTheme="minorBidi" w:hAnsiTheme="minorBidi"/>
        </w:rPr>
        <w:t xml:space="preserve">The items shall be delivered to the </w:t>
      </w:r>
      <w:r w:rsidR="00A70500">
        <w:rPr>
          <w:rFonts w:asciiTheme="minorBidi" w:hAnsiTheme="minorBidi"/>
        </w:rPr>
        <w:t xml:space="preserve">Procurement </w:t>
      </w:r>
      <w:r w:rsidR="00E813F0">
        <w:rPr>
          <w:rFonts w:asciiTheme="minorBidi" w:hAnsiTheme="minorBidi"/>
        </w:rPr>
        <w:t>Cell/</w:t>
      </w:r>
      <w:r w:rsidR="00A70500">
        <w:rPr>
          <w:rFonts w:asciiTheme="minorBidi" w:hAnsiTheme="minorBidi"/>
        </w:rPr>
        <w:t>Store</w:t>
      </w:r>
      <w:r w:rsidRPr="00631D43">
        <w:rPr>
          <w:rFonts w:asciiTheme="minorBidi" w:hAnsiTheme="minorBidi"/>
        </w:rPr>
        <w:t xml:space="preserve">, </w:t>
      </w:r>
      <w:r w:rsidR="00A70500">
        <w:rPr>
          <w:rFonts w:asciiTheme="minorBidi" w:hAnsiTheme="minorBidi"/>
        </w:rPr>
        <w:t xml:space="preserve">Board of intermediate &amp; secondary Education Peshawar </w:t>
      </w:r>
      <w:r w:rsidR="00E813F0">
        <w:rPr>
          <w:rFonts w:asciiTheme="minorBidi" w:hAnsiTheme="minorBidi"/>
        </w:rPr>
        <w:t>according to the supply schedule.</w:t>
      </w:r>
    </w:p>
    <w:p w:rsidR="00785205" w:rsidRPr="00403A34" w:rsidRDefault="00785205" w:rsidP="00785205">
      <w:pPr>
        <w:rPr>
          <w:rFonts w:eastAsia="Arial Narrow"/>
          <w:b/>
          <w:bCs/>
          <w:sz w:val="6"/>
          <w:szCs w:val="6"/>
        </w:rPr>
      </w:pPr>
    </w:p>
    <w:p w:rsidR="00687A6E" w:rsidRPr="00181B65" w:rsidRDefault="00687A6E" w:rsidP="00687A6E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right="117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>A penalty of 0.5% of the total cost of order can be imposed per day upto 10 days for delay on the part of the bidder. A penalty of 1.0% of the total cost of order will be imposed for delay beyond 10 days.</w:t>
      </w:r>
    </w:p>
    <w:p w:rsidR="00687A6E" w:rsidRPr="00181B65" w:rsidRDefault="00687A6E" w:rsidP="0098616F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right="120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 xml:space="preserve">In case of failure in the supply, the </w:t>
      </w:r>
      <w:r w:rsidR="0098616F">
        <w:rPr>
          <w:rFonts w:asciiTheme="minorBidi" w:hAnsiTheme="minorBidi"/>
        </w:rPr>
        <w:t xml:space="preserve">Board </w:t>
      </w:r>
      <w:r w:rsidRPr="00181B65">
        <w:rPr>
          <w:rFonts w:asciiTheme="minorBidi" w:hAnsiTheme="minorBidi"/>
        </w:rPr>
        <w:t>Purchase Committee will have the right to cancel the supply order and forfeit the earnest money and black list the firm.</w:t>
      </w:r>
    </w:p>
    <w:p w:rsidR="00687A6E" w:rsidRPr="00181B65" w:rsidRDefault="00687A6E" w:rsidP="005E7CB8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right="119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 xml:space="preserve">The </w:t>
      </w:r>
      <w:r w:rsidR="005E7CB8">
        <w:rPr>
          <w:rFonts w:asciiTheme="minorBidi" w:hAnsiTheme="minorBidi"/>
        </w:rPr>
        <w:t>Board</w:t>
      </w:r>
      <w:r w:rsidRPr="00181B65">
        <w:rPr>
          <w:rFonts w:asciiTheme="minorBidi" w:hAnsiTheme="minorBidi"/>
        </w:rPr>
        <w:t xml:space="preserve"> has the right to increase or decrease the quantum of work according to </w:t>
      </w:r>
      <w:r>
        <w:rPr>
          <w:rFonts w:asciiTheme="minorBidi" w:hAnsiTheme="minorBidi"/>
        </w:rPr>
        <w:t>its requirement/</w:t>
      </w:r>
      <w:r w:rsidRPr="00181B65">
        <w:rPr>
          <w:rFonts w:asciiTheme="minorBidi" w:hAnsiTheme="minorBidi"/>
        </w:rPr>
        <w:t>available budget. No additional cost will be paid for such increase or decrease.</w:t>
      </w:r>
    </w:p>
    <w:p w:rsidR="00687A6E" w:rsidRPr="00181B65" w:rsidRDefault="00687A6E" w:rsidP="0098616F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 xml:space="preserve">Payment will be made under </w:t>
      </w:r>
      <w:r w:rsidR="0098616F">
        <w:rPr>
          <w:rFonts w:asciiTheme="minorBidi" w:hAnsiTheme="minorBidi"/>
        </w:rPr>
        <w:t>Board</w:t>
      </w:r>
      <w:r w:rsidRPr="00181B65">
        <w:rPr>
          <w:rFonts w:asciiTheme="minorBidi" w:hAnsiTheme="minorBidi"/>
        </w:rPr>
        <w:t xml:space="preserve"> rules after receipt of the supply and satisfactory inspection </w:t>
      </w:r>
      <w:r w:rsidR="00923337">
        <w:rPr>
          <w:rFonts w:asciiTheme="minorBidi" w:hAnsiTheme="minorBidi"/>
        </w:rPr>
        <w:t xml:space="preserve">and Laboratory </w:t>
      </w:r>
      <w:r w:rsidRPr="00181B65">
        <w:rPr>
          <w:rFonts w:asciiTheme="minorBidi" w:hAnsiTheme="minorBidi"/>
        </w:rPr>
        <w:t>report.</w:t>
      </w:r>
    </w:p>
    <w:p w:rsidR="00687A6E" w:rsidRPr="00631D43" w:rsidRDefault="00687A6E" w:rsidP="00923337">
      <w:pPr>
        <w:pStyle w:val="BodyText"/>
        <w:numPr>
          <w:ilvl w:val="0"/>
          <w:numId w:val="1"/>
        </w:numPr>
        <w:spacing w:before="0" w:after="120"/>
        <w:ind w:left="450" w:right="118" w:hanging="450"/>
        <w:jc w:val="both"/>
        <w:rPr>
          <w:rFonts w:asciiTheme="minorBidi" w:hAnsiTheme="minorBidi"/>
          <w:bCs/>
        </w:rPr>
      </w:pPr>
      <w:r w:rsidRPr="00631D43">
        <w:rPr>
          <w:rFonts w:asciiTheme="minorBidi" w:hAnsiTheme="minorBidi"/>
        </w:rPr>
        <w:t xml:space="preserve">10% of the total billed amount shall be retained by the </w:t>
      </w:r>
      <w:r w:rsidR="0098616F">
        <w:rPr>
          <w:rFonts w:asciiTheme="minorBidi" w:hAnsiTheme="minorBidi"/>
        </w:rPr>
        <w:t>Board</w:t>
      </w:r>
      <w:r w:rsidR="00923337">
        <w:rPr>
          <w:rFonts w:asciiTheme="minorBidi" w:hAnsiTheme="minorBidi"/>
        </w:rPr>
        <w:t xml:space="preserve"> from the successful bidders</w:t>
      </w:r>
      <w:r w:rsidR="0098616F">
        <w:rPr>
          <w:rFonts w:asciiTheme="minorBidi" w:hAnsiTheme="minorBidi"/>
        </w:rPr>
        <w:t xml:space="preserve"> </w:t>
      </w:r>
      <w:r w:rsidRPr="00631D43">
        <w:rPr>
          <w:rFonts w:asciiTheme="minorBidi" w:hAnsiTheme="minorBidi"/>
        </w:rPr>
        <w:t xml:space="preserve">as Security for a </w:t>
      </w:r>
      <w:r w:rsidR="00923337">
        <w:rPr>
          <w:rFonts w:asciiTheme="minorBidi" w:hAnsiTheme="minorBidi"/>
        </w:rPr>
        <w:t>p</w:t>
      </w:r>
      <w:r w:rsidRPr="00631D43">
        <w:rPr>
          <w:rFonts w:asciiTheme="minorBidi" w:hAnsiTheme="minorBidi"/>
        </w:rPr>
        <w:t xml:space="preserve">eriod of </w:t>
      </w:r>
      <w:r w:rsidR="00923337">
        <w:rPr>
          <w:rFonts w:asciiTheme="minorBidi" w:hAnsiTheme="minorBidi"/>
        </w:rPr>
        <w:t>n</w:t>
      </w:r>
      <w:r w:rsidRPr="00631D43">
        <w:rPr>
          <w:rFonts w:asciiTheme="minorBidi" w:hAnsiTheme="minorBidi"/>
        </w:rPr>
        <w:t xml:space="preserve">ot less than </w:t>
      </w:r>
      <w:r w:rsidR="00923337">
        <w:rPr>
          <w:rFonts w:asciiTheme="minorBidi" w:hAnsiTheme="minorBidi"/>
        </w:rPr>
        <w:t>3</w:t>
      </w:r>
      <w:r w:rsidRPr="00631D43">
        <w:rPr>
          <w:rFonts w:asciiTheme="minorBidi" w:hAnsiTheme="minorBidi"/>
        </w:rPr>
        <w:t xml:space="preserve"> Months. The security amount will be released after 3 months of supply subject to non-receipt of complaint</w:t>
      </w:r>
      <w:r w:rsidR="00923337">
        <w:rPr>
          <w:rFonts w:asciiTheme="minorBidi" w:hAnsiTheme="minorBidi"/>
        </w:rPr>
        <w:t xml:space="preserve"> for supplied items</w:t>
      </w:r>
    </w:p>
    <w:p w:rsidR="00687A6E" w:rsidRPr="00181B65" w:rsidRDefault="00687A6E" w:rsidP="00687A6E">
      <w:pPr>
        <w:pStyle w:val="BodyText"/>
        <w:numPr>
          <w:ilvl w:val="0"/>
          <w:numId w:val="1"/>
        </w:numPr>
        <w:spacing w:before="0" w:after="120"/>
        <w:ind w:left="450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>The following documents must be attached with the bid:</w:t>
      </w:r>
    </w:p>
    <w:p w:rsidR="00687A6E" w:rsidRPr="00181B65" w:rsidRDefault="00687A6E" w:rsidP="004D050E">
      <w:pPr>
        <w:pStyle w:val="BodyText"/>
        <w:numPr>
          <w:ilvl w:val="1"/>
          <w:numId w:val="1"/>
        </w:numPr>
        <w:spacing w:before="0" w:after="120"/>
        <w:ind w:left="990" w:hanging="450"/>
        <w:rPr>
          <w:rFonts w:asciiTheme="minorBidi" w:hAnsiTheme="minorBidi"/>
        </w:rPr>
      </w:pPr>
      <w:r w:rsidRPr="00181B65">
        <w:rPr>
          <w:rFonts w:asciiTheme="minorBidi" w:hAnsiTheme="minorBidi"/>
        </w:rPr>
        <w:t>Valid NTN and STRN Certificates</w:t>
      </w:r>
      <w:r w:rsidR="00923337">
        <w:rPr>
          <w:rFonts w:asciiTheme="minorBidi" w:hAnsiTheme="minorBidi"/>
        </w:rPr>
        <w:t>.</w:t>
      </w:r>
    </w:p>
    <w:p w:rsidR="00687A6E" w:rsidRDefault="00687A6E" w:rsidP="004D050E">
      <w:pPr>
        <w:pStyle w:val="BodyText"/>
        <w:numPr>
          <w:ilvl w:val="1"/>
          <w:numId w:val="1"/>
        </w:numPr>
        <w:spacing w:before="0" w:after="120"/>
        <w:ind w:left="990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 xml:space="preserve">Duly signed and stamped copy of </w:t>
      </w:r>
      <w:r w:rsidR="00E53640">
        <w:rPr>
          <w:rFonts w:asciiTheme="minorBidi" w:hAnsiTheme="minorBidi"/>
        </w:rPr>
        <w:t xml:space="preserve">Bid Documents including </w:t>
      </w:r>
      <w:r w:rsidRPr="0085124C">
        <w:rPr>
          <w:rFonts w:asciiTheme="minorBidi" w:hAnsiTheme="minorBidi"/>
          <w:bCs/>
        </w:rPr>
        <w:t>conditions, product specification</w:t>
      </w:r>
      <w:r w:rsidR="00923337">
        <w:rPr>
          <w:rFonts w:asciiTheme="minorBidi" w:hAnsiTheme="minorBidi"/>
          <w:bCs/>
        </w:rPr>
        <w:t>,</w:t>
      </w:r>
      <w:r w:rsidRPr="0085124C">
        <w:rPr>
          <w:rFonts w:asciiTheme="minorBidi" w:hAnsiTheme="minorBidi"/>
          <w:bCs/>
        </w:rPr>
        <w:t xml:space="preserve"> price schedule</w:t>
      </w:r>
      <w:r w:rsidRPr="00181B65">
        <w:rPr>
          <w:rFonts w:asciiTheme="minorBidi" w:hAnsiTheme="minorBidi"/>
        </w:rPr>
        <w:t xml:space="preserve"> </w:t>
      </w:r>
      <w:r w:rsidR="00923337">
        <w:rPr>
          <w:rFonts w:asciiTheme="minorBidi" w:hAnsiTheme="minorBidi"/>
        </w:rPr>
        <w:t xml:space="preserve">and supply schedule </w:t>
      </w:r>
      <w:r w:rsidRPr="00181B65">
        <w:rPr>
          <w:rFonts w:asciiTheme="minorBidi" w:hAnsiTheme="minorBidi"/>
        </w:rPr>
        <w:t xml:space="preserve">issued by the </w:t>
      </w:r>
      <w:r w:rsidR="00923337">
        <w:rPr>
          <w:rFonts w:asciiTheme="minorBidi" w:hAnsiTheme="minorBidi"/>
        </w:rPr>
        <w:t>Board office.</w:t>
      </w:r>
    </w:p>
    <w:p w:rsidR="00E53640" w:rsidRPr="00181B65" w:rsidRDefault="00E53640" w:rsidP="00E53640">
      <w:pPr>
        <w:pStyle w:val="BodyText"/>
        <w:numPr>
          <w:ilvl w:val="1"/>
          <w:numId w:val="1"/>
        </w:numPr>
        <w:spacing w:before="0" w:after="120"/>
        <w:ind w:left="990" w:hanging="45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Declaration on stamp paper of Rs 500/- that the firm has never been black listed or  debarred by any Government Department</w:t>
      </w:r>
      <w:r w:rsidR="00116A6E">
        <w:rPr>
          <w:rFonts w:asciiTheme="minorBidi" w:hAnsiTheme="minorBidi"/>
        </w:rPr>
        <w:t>, duly attested by notary public.</w:t>
      </w:r>
    </w:p>
    <w:p w:rsidR="00687A6E" w:rsidRPr="00181B65" w:rsidRDefault="00687A6E" w:rsidP="00923337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right="118" w:hanging="45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The successful</w:t>
      </w:r>
      <w:r w:rsidRPr="00181B65">
        <w:rPr>
          <w:rFonts w:asciiTheme="minorBidi" w:hAnsiTheme="minorBidi"/>
        </w:rPr>
        <w:t xml:space="preserve"> bidder  shall have to  sign  a  prescribed  agreement  on  the  Stamp  Paper of  Rs. </w:t>
      </w:r>
      <w:r w:rsidR="00923337">
        <w:rPr>
          <w:rFonts w:asciiTheme="minorBidi" w:hAnsiTheme="minorBidi"/>
        </w:rPr>
        <w:t>5</w:t>
      </w:r>
      <w:r w:rsidRPr="00181B65">
        <w:rPr>
          <w:rFonts w:asciiTheme="minorBidi" w:hAnsiTheme="minorBidi"/>
        </w:rPr>
        <w:t>00/- duly att</w:t>
      </w:r>
      <w:r>
        <w:rPr>
          <w:rFonts w:asciiTheme="minorBidi" w:hAnsiTheme="minorBidi"/>
        </w:rPr>
        <w:t>ested from notary public.</w:t>
      </w:r>
    </w:p>
    <w:p w:rsidR="00687A6E" w:rsidRDefault="00687A6E" w:rsidP="00D31818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right="123" w:hanging="450"/>
        <w:jc w:val="both"/>
        <w:rPr>
          <w:rFonts w:asciiTheme="minorBidi" w:hAnsiTheme="minorBidi"/>
        </w:rPr>
      </w:pPr>
      <w:r w:rsidRPr="00181B65">
        <w:rPr>
          <w:rFonts w:asciiTheme="minorBidi" w:hAnsiTheme="minorBidi"/>
        </w:rPr>
        <w:t>The Purchase Committee</w:t>
      </w:r>
      <w:r>
        <w:rPr>
          <w:rFonts w:asciiTheme="minorBidi" w:hAnsiTheme="minorBidi"/>
        </w:rPr>
        <w:t xml:space="preserve"> </w:t>
      </w:r>
      <w:r w:rsidR="00D31818">
        <w:rPr>
          <w:rFonts w:asciiTheme="minorBidi" w:hAnsiTheme="minorBidi"/>
        </w:rPr>
        <w:t xml:space="preserve">of Board </w:t>
      </w:r>
      <w:r>
        <w:rPr>
          <w:rFonts w:asciiTheme="minorBidi" w:hAnsiTheme="minorBidi"/>
        </w:rPr>
        <w:t>may</w:t>
      </w:r>
      <w:r w:rsidRPr="00181B65">
        <w:rPr>
          <w:rFonts w:asciiTheme="minorBidi" w:hAnsiTheme="minorBidi"/>
        </w:rPr>
        <w:t xml:space="preserve"> reject, in part or as a who</w:t>
      </w:r>
      <w:r>
        <w:rPr>
          <w:rFonts w:asciiTheme="minorBidi" w:hAnsiTheme="minorBidi"/>
        </w:rPr>
        <w:t>le, any one or all the bid</w:t>
      </w:r>
      <w:r w:rsidRPr="00181B65">
        <w:rPr>
          <w:rFonts w:asciiTheme="minorBidi" w:hAnsiTheme="minorBidi"/>
        </w:rPr>
        <w:t>s in accordance with the rules in vogue.</w:t>
      </w:r>
    </w:p>
    <w:p w:rsidR="00553FC4" w:rsidRPr="00553FC4" w:rsidRDefault="00553FC4" w:rsidP="00553FC4">
      <w:pPr>
        <w:widowControl/>
        <w:numPr>
          <w:ilvl w:val="0"/>
          <w:numId w:val="1"/>
        </w:numPr>
        <w:spacing w:line="276" w:lineRule="auto"/>
        <w:ind w:hanging="477"/>
        <w:jc w:val="both"/>
        <w:rPr>
          <w:highlight w:val="yellow"/>
        </w:rPr>
      </w:pPr>
      <w:r w:rsidRPr="00553FC4">
        <w:rPr>
          <w:highlight w:val="yellow"/>
        </w:rPr>
        <w:t xml:space="preserve">The Sealed bids, complete in all respects can also be submitted </w:t>
      </w:r>
      <w:r w:rsidRPr="00553FC4">
        <w:rPr>
          <w:b/>
          <w:bCs/>
          <w:highlight w:val="yellow"/>
        </w:rPr>
        <w:t xml:space="preserve">By Hand </w:t>
      </w:r>
      <w:r w:rsidRPr="00553FC4">
        <w:rPr>
          <w:highlight w:val="yellow"/>
        </w:rPr>
        <w:t>in the Diary Section, Board of Intermediate &amp; Secondary Education Peshawar as per schedule given in the advertisement.</w:t>
      </w:r>
    </w:p>
    <w:p w:rsidR="00553FC4" w:rsidRPr="00181B65" w:rsidRDefault="00553FC4" w:rsidP="00CC1BB6">
      <w:pPr>
        <w:pStyle w:val="BodyText"/>
        <w:numPr>
          <w:ilvl w:val="0"/>
          <w:numId w:val="1"/>
        </w:numPr>
        <w:tabs>
          <w:tab w:val="left" w:pos="478"/>
        </w:tabs>
        <w:spacing w:before="0" w:after="120"/>
        <w:ind w:left="450" w:right="123" w:hanging="450"/>
        <w:jc w:val="both"/>
        <w:rPr>
          <w:rFonts w:asciiTheme="minorBidi" w:hAnsiTheme="minorBidi"/>
        </w:rPr>
      </w:pPr>
      <w:r>
        <w:rPr>
          <w:rFonts w:asciiTheme="minorBidi" w:hAnsiTheme="minorBid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4597977</wp:posOffset>
            </wp:positionH>
            <wp:positionV relativeFrom="paragraph">
              <wp:posOffset>191423</wp:posOffset>
            </wp:positionV>
            <wp:extent cx="932642" cy="795367"/>
            <wp:effectExtent l="95250" t="76200" r="57958" b="61883"/>
            <wp:wrapNone/>
            <wp:docPr id="4" name="Picture 3" descr="C:\Users\rose\Desktop\Sign Secretary Bashir 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e\Desktop\Sign Secretary Bashir S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655394">
                      <a:off x="0" y="0"/>
                      <a:ext cx="932642" cy="79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BB6">
        <w:rPr>
          <w:rFonts w:asciiTheme="minorBidi" w:hAnsiTheme="minorBidi"/>
        </w:rPr>
        <w:t>The bidders must bring or attach with Bid, sample of plain paper to be used in both printing tenders. The sample should be signed and stamped by the bidder.</w:t>
      </w:r>
    </w:p>
    <w:p w:rsidR="00687A6E" w:rsidRDefault="00687A6E" w:rsidP="00687A6E">
      <w:pPr>
        <w:spacing w:line="220" w:lineRule="exact"/>
        <w:jc w:val="both"/>
      </w:pPr>
    </w:p>
    <w:p w:rsidR="00492085" w:rsidRDefault="00492085" w:rsidP="00687A6E">
      <w:pPr>
        <w:spacing w:line="220" w:lineRule="exact"/>
        <w:jc w:val="both"/>
      </w:pPr>
    </w:p>
    <w:p w:rsidR="0091332F" w:rsidRDefault="0091332F" w:rsidP="00687A6E">
      <w:pPr>
        <w:spacing w:line="220" w:lineRule="exact"/>
        <w:jc w:val="both"/>
      </w:pPr>
    </w:p>
    <w:p w:rsidR="00687A6E" w:rsidRDefault="00923337" w:rsidP="008E6FFA">
      <w:pPr>
        <w:spacing w:line="220" w:lineRule="exact"/>
        <w:ind w:left="7200"/>
        <w:jc w:val="both"/>
      </w:pPr>
      <w:r>
        <w:t xml:space="preserve">    </w:t>
      </w:r>
      <w:r w:rsidR="008E6FFA">
        <w:t>Secretary</w:t>
      </w:r>
    </w:p>
    <w:p w:rsidR="008E6FFA" w:rsidRPr="0091332F" w:rsidRDefault="00923337" w:rsidP="008E6FFA">
      <w:pPr>
        <w:spacing w:line="220" w:lineRule="exact"/>
        <w:ind w:left="7200"/>
        <w:jc w:val="both"/>
      </w:pPr>
      <w:r>
        <w:t>BISE, Peshawar</w:t>
      </w:r>
    </w:p>
    <w:p w:rsidR="00492085" w:rsidRDefault="00492085">
      <w:pPr>
        <w:widowControl/>
        <w:spacing w:after="160" w:line="259" w:lineRule="auto"/>
        <w:rPr>
          <w:b/>
        </w:rPr>
      </w:pPr>
    </w:p>
    <w:p w:rsidR="00492085" w:rsidRDefault="00492085" w:rsidP="00492085">
      <w:pPr>
        <w:spacing w:line="361" w:lineRule="auto"/>
        <w:ind w:right="92"/>
        <w:jc w:val="both"/>
        <w:rPr>
          <w:b/>
        </w:rPr>
      </w:pPr>
    </w:p>
    <w:p w:rsidR="00403A34" w:rsidRDefault="00492085" w:rsidP="00492085">
      <w:pPr>
        <w:spacing w:line="361" w:lineRule="auto"/>
        <w:ind w:right="92"/>
        <w:jc w:val="both"/>
        <w:rPr>
          <w:b/>
        </w:rPr>
      </w:pPr>
      <w:r w:rsidRPr="00A412AF">
        <w:rPr>
          <w:b/>
        </w:rPr>
        <w:t>Signature and Stamp of the Bidder:  __________________________</w:t>
      </w:r>
      <w:r>
        <w:rPr>
          <w:b/>
        </w:rPr>
        <w:t>_______________</w:t>
      </w:r>
      <w:r w:rsidR="00403A34">
        <w:rPr>
          <w:b/>
        </w:rPr>
        <w:br w:type="page"/>
      </w:r>
    </w:p>
    <w:p w:rsidR="00EB4F45" w:rsidRDefault="00923337" w:rsidP="00923337">
      <w:pPr>
        <w:spacing w:before="45"/>
        <w:ind w:right="117"/>
        <w:rPr>
          <w:b/>
        </w:rPr>
      </w:pPr>
      <w:r>
        <w:rPr>
          <w:b/>
        </w:rPr>
        <w:lastRenderedPageBreak/>
        <w:t>PART-II: PRODUCT SPECIFICATION:</w:t>
      </w:r>
    </w:p>
    <w:p w:rsidR="004313EB" w:rsidRDefault="004313EB" w:rsidP="00EB4F45">
      <w:pPr>
        <w:spacing w:before="45"/>
        <w:ind w:right="117"/>
        <w:jc w:val="both"/>
        <w:rPr>
          <w:b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373"/>
        <w:gridCol w:w="1710"/>
        <w:gridCol w:w="4657"/>
      </w:tblGrid>
      <w:tr w:rsidR="000A5B5A" w:rsidRPr="001B4E97" w:rsidTr="00923337">
        <w:trPr>
          <w:jc w:val="center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A5B5A" w:rsidRPr="001B4E97" w:rsidRDefault="00254633" w:rsidP="00F6460C">
            <w:pPr>
              <w:rPr>
                <w:b/>
              </w:rPr>
            </w:pPr>
            <w:r>
              <w:rPr>
                <w:b/>
              </w:rPr>
              <w:t>Tender No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:rsidR="000A5B5A" w:rsidRPr="001B4E97" w:rsidRDefault="000A5B5A" w:rsidP="00F6460C">
            <w:pPr>
              <w:rPr>
                <w:b/>
              </w:rPr>
            </w:pPr>
            <w:r w:rsidRPr="001B4E97">
              <w:rPr>
                <w:b/>
              </w:rPr>
              <w:t>Title of Job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A5B5A" w:rsidRPr="001B4E97" w:rsidRDefault="000A5B5A" w:rsidP="00C759C9">
            <w:pPr>
              <w:rPr>
                <w:b/>
              </w:rPr>
            </w:pPr>
            <w:r w:rsidRPr="001B4E97">
              <w:rPr>
                <w:b/>
              </w:rPr>
              <w:t>Q</w:t>
            </w:r>
            <w:r w:rsidR="00C759C9">
              <w:rPr>
                <w:b/>
              </w:rPr>
              <w:t>uantity</w:t>
            </w:r>
            <w:r w:rsidRPr="001B4E97">
              <w:rPr>
                <w:b/>
              </w:rPr>
              <w:t xml:space="preserve"> and Pages</w:t>
            </w:r>
          </w:p>
        </w:tc>
        <w:tc>
          <w:tcPr>
            <w:tcW w:w="4657" w:type="dxa"/>
            <w:shd w:val="clear" w:color="auto" w:fill="D9D9D9" w:themeFill="background1" w:themeFillShade="D9"/>
            <w:vAlign w:val="center"/>
          </w:tcPr>
          <w:p w:rsidR="000A5B5A" w:rsidRPr="001B4E97" w:rsidRDefault="000A5B5A" w:rsidP="00F6460C">
            <w:pPr>
              <w:rPr>
                <w:b/>
              </w:rPr>
            </w:pPr>
            <w:r w:rsidRPr="001B4E97">
              <w:rPr>
                <w:b/>
              </w:rPr>
              <w:t>Detailed Specification</w:t>
            </w:r>
          </w:p>
        </w:tc>
      </w:tr>
      <w:tr w:rsidR="00094DBC" w:rsidRPr="001B4E97" w:rsidTr="00C759C9">
        <w:trPr>
          <w:trHeight w:val="1788"/>
          <w:jc w:val="center"/>
        </w:trPr>
        <w:tc>
          <w:tcPr>
            <w:tcW w:w="1368" w:type="dxa"/>
            <w:vMerge w:val="restart"/>
            <w:vAlign w:val="center"/>
          </w:tcPr>
          <w:p w:rsidR="00094DBC" w:rsidRPr="005F131B" w:rsidRDefault="00094DBC" w:rsidP="000B6084">
            <w:pPr>
              <w:rPr>
                <w:bCs/>
              </w:rPr>
            </w:pPr>
            <w:r w:rsidRPr="005F131B">
              <w:rPr>
                <w:bCs/>
              </w:rPr>
              <w:t>Printing 01/2019-20</w:t>
            </w:r>
          </w:p>
          <w:p w:rsidR="00094DBC" w:rsidRPr="005F131B" w:rsidRDefault="00094DBC" w:rsidP="000B6084">
            <w:pPr>
              <w:rPr>
                <w:bCs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094DBC" w:rsidRPr="001B4E97" w:rsidRDefault="00094DBC" w:rsidP="00923337">
            <w:pPr>
              <w:jc w:val="center"/>
              <w:rPr>
                <w:bCs/>
              </w:rPr>
            </w:pPr>
            <w:r w:rsidRPr="001B4E97">
              <w:rPr>
                <w:bCs/>
              </w:rPr>
              <w:t>Answer Books</w:t>
            </w:r>
          </w:p>
        </w:tc>
        <w:tc>
          <w:tcPr>
            <w:tcW w:w="1710" w:type="dxa"/>
            <w:shd w:val="clear" w:color="auto" w:fill="auto"/>
          </w:tcPr>
          <w:p w:rsidR="00094DBC" w:rsidRPr="001B4E97" w:rsidRDefault="00094DBC" w:rsidP="005B68AC">
            <w:pPr>
              <w:rPr>
                <w:bCs/>
              </w:rPr>
            </w:pPr>
            <w:r w:rsidRPr="001B4E97">
              <w:rPr>
                <w:bCs/>
              </w:rPr>
              <w:t>Qty:</w:t>
            </w:r>
            <w:r w:rsidR="005B68AC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="005B68AC">
              <w:rPr>
                <w:bCs/>
              </w:rPr>
              <w:t>,6</w:t>
            </w:r>
            <w:r>
              <w:rPr>
                <w:bCs/>
              </w:rPr>
              <w:t>00,000</w:t>
            </w:r>
          </w:p>
          <w:p w:rsidR="00094DBC" w:rsidRPr="001B4E97" w:rsidRDefault="00094DBC" w:rsidP="003D3021">
            <w:pPr>
              <w:rPr>
                <w:bCs/>
              </w:rPr>
            </w:pPr>
            <w:r w:rsidRPr="001B4E97">
              <w:rPr>
                <w:bCs/>
              </w:rPr>
              <w:t xml:space="preserve">Pages: </w:t>
            </w:r>
            <w:r w:rsidR="000F6A37">
              <w:rPr>
                <w:bCs/>
              </w:rPr>
              <w:t>24</w:t>
            </w:r>
          </w:p>
          <w:p w:rsidR="00094DBC" w:rsidRPr="001B4E97" w:rsidRDefault="00094DBC" w:rsidP="003D3021">
            <w:pPr>
              <w:rPr>
                <w:bCs/>
              </w:rPr>
            </w:pPr>
            <w:r w:rsidRPr="001B4E97">
              <w:rPr>
                <w:bCs/>
              </w:rPr>
              <w:t xml:space="preserve">Col: </w:t>
            </w:r>
            <w:r>
              <w:rPr>
                <w:bCs/>
              </w:rPr>
              <w:t xml:space="preserve">Light Blue </w:t>
            </w:r>
          </w:p>
        </w:tc>
        <w:tc>
          <w:tcPr>
            <w:tcW w:w="4657" w:type="dxa"/>
            <w:vMerge w:val="restart"/>
            <w:shd w:val="clear" w:color="auto" w:fill="auto"/>
          </w:tcPr>
          <w:p w:rsidR="00A54CEE" w:rsidRPr="00A54CEE" w:rsidRDefault="00A54CEE" w:rsidP="00A54CEE">
            <w:pPr>
              <w:jc w:val="center"/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C759C9" w:rsidRDefault="00C759C9" w:rsidP="00A54CEE">
            <w:pPr>
              <w:jc w:val="center"/>
              <w:rPr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  <w:t>Paper Quality</w:t>
            </w:r>
            <w:r w:rsidR="00A54CEE">
              <w:rPr>
                <w:b/>
                <w:highlight w:val="yellow"/>
                <w:u w:val="single"/>
              </w:rPr>
              <w:t xml:space="preserve"> (Non Absorbing)</w:t>
            </w:r>
            <w:r>
              <w:rPr>
                <w:b/>
                <w:highlight w:val="yellow"/>
                <w:u w:val="single"/>
              </w:rPr>
              <w:t>:</w:t>
            </w:r>
          </w:p>
          <w:p w:rsidR="005E7D2D" w:rsidRPr="00A54CEE" w:rsidRDefault="005E7D2D" w:rsidP="00C759C9">
            <w:pPr>
              <w:jc w:val="both"/>
              <w:rPr>
                <w:b/>
                <w:sz w:val="8"/>
                <w:szCs w:val="8"/>
                <w:highlight w:val="yellow"/>
                <w:u w:val="single"/>
              </w:rPr>
            </w:pPr>
          </w:p>
          <w:tbl>
            <w:tblPr>
              <w:tblW w:w="4407" w:type="dxa"/>
              <w:tblInd w:w="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03"/>
              <w:gridCol w:w="2204"/>
            </w:tblGrid>
            <w:tr w:rsidR="005E7D2D" w:rsidTr="00CF5CA3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03" w:type="dxa"/>
                </w:tcPr>
                <w:p w:rsidR="005E7D2D" w:rsidRDefault="005E7D2D" w:rsidP="005E7D2D">
                  <w:pPr>
                    <w:ind w:left="-56"/>
                    <w:jc w:val="both"/>
                    <w:rPr>
                      <w:b/>
                      <w:highlight w:val="yellow"/>
                      <w:u w:val="single"/>
                    </w:rPr>
                  </w:pPr>
                  <w:r>
                    <w:rPr>
                      <w:b/>
                      <w:highlight w:val="yellow"/>
                      <w:u w:val="single"/>
                    </w:rPr>
                    <w:t>Option - 1</w:t>
                  </w:r>
                </w:p>
              </w:tc>
              <w:tc>
                <w:tcPr>
                  <w:tcW w:w="2204" w:type="dxa"/>
                </w:tcPr>
                <w:p w:rsidR="005E7D2D" w:rsidRDefault="005E7D2D" w:rsidP="005E7D2D">
                  <w:pPr>
                    <w:ind w:left="-56"/>
                    <w:jc w:val="both"/>
                    <w:rPr>
                      <w:b/>
                      <w:highlight w:val="yellow"/>
                      <w:u w:val="single"/>
                    </w:rPr>
                  </w:pPr>
                  <w:r>
                    <w:rPr>
                      <w:b/>
                      <w:highlight w:val="yellow"/>
                      <w:u w:val="single"/>
                    </w:rPr>
                    <w:t>Option - 2</w:t>
                  </w:r>
                </w:p>
              </w:tc>
            </w:tr>
            <w:tr w:rsidR="00A54CEE" w:rsidTr="00A045C5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203" w:type="dxa"/>
                </w:tcPr>
                <w:p w:rsidR="00A54CEE" w:rsidRPr="00A54CEE" w:rsidRDefault="00A54CEE" w:rsidP="005E7D2D">
                  <w:pPr>
                    <w:ind w:left="-56"/>
                    <w:jc w:val="both"/>
                    <w:rPr>
                      <w:bCs/>
                      <w:highlight w:val="yellow"/>
                      <w:u w:val="single"/>
                    </w:rPr>
                  </w:pPr>
                  <w:r w:rsidRPr="00A54CEE">
                    <w:rPr>
                      <w:bCs/>
                      <w:highlight w:val="yellow"/>
                      <w:u w:val="single"/>
                    </w:rPr>
                    <w:t>Imported</w:t>
                  </w:r>
                  <w:r>
                    <w:rPr>
                      <w:bCs/>
                      <w:highlight w:val="yellow"/>
                      <w:u w:val="single"/>
                    </w:rPr>
                    <w:t xml:space="preserve"> 70 </w:t>
                  </w:r>
                  <w:proofErr w:type="spellStart"/>
                  <w:r>
                    <w:rPr>
                      <w:bCs/>
                      <w:highlight w:val="yellow"/>
                      <w:u w:val="single"/>
                    </w:rPr>
                    <w:t>GSM</w:t>
                  </w:r>
                  <w:proofErr w:type="spellEnd"/>
                </w:p>
              </w:tc>
              <w:tc>
                <w:tcPr>
                  <w:tcW w:w="2204" w:type="dxa"/>
                </w:tcPr>
                <w:p w:rsidR="00A54CEE" w:rsidRPr="00A54CEE" w:rsidRDefault="00A54CEE" w:rsidP="005E7D2D">
                  <w:pPr>
                    <w:ind w:left="-56"/>
                    <w:jc w:val="both"/>
                    <w:rPr>
                      <w:bCs/>
                      <w:highlight w:val="yellow"/>
                      <w:u w:val="single"/>
                    </w:rPr>
                  </w:pPr>
                  <w:r w:rsidRPr="00A54CEE">
                    <w:rPr>
                      <w:bCs/>
                      <w:highlight w:val="yellow"/>
                      <w:u w:val="single"/>
                    </w:rPr>
                    <w:t xml:space="preserve">Local 70 </w:t>
                  </w:r>
                  <w:proofErr w:type="spellStart"/>
                  <w:r w:rsidRPr="00A54CEE">
                    <w:rPr>
                      <w:bCs/>
                      <w:highlight w:val="yellow"/>
                      <w:u w:val="single"/>
                    </w:rPr>
                    <w:t>GSM</w:t>
                  </w:r>
                  <w:proofErr w:type="spellEnd"/>
                </w:p>
              </w:tc>
            </w:tr>
          </w:tbl>
          <w:p w:rsidR="005E7D2D" w:rsidRPr="001443D9" w:rsidRDefault="005E7D2D" w:rsidP="00C759C9">
            <w:pPr>
              <w:jc w:val="both"/>
              <w:rPr>
                <w:b/>
                <w:sz w:val="18"/>
                <w:szCs w:val="18"/>
                <w:highlight w:val="yellow"/>
                <w:u w:val="single"/>
              </w:rPr>
            </w:pPr>
          </w:p>
          <w:p w:rsidR="00A730A4" w:rsidRPr="00E735A4" w:rsidRDefault="00094DBC" w:rsidP="00C759C9">
            <w:pPr>
              <w:jc w:val="both"/>
              <w:rPr>
                <w:bCs/>
                <w:highlight w:val="yellow"/>
              </w:rPr>
            </w:pPr>
            <w:r w:rsidRPr="00E735A4">
              <w:rPr>
                <w:b/>
                <w:highlight w:val="yellow"/>
                <w:u w:val="single"/>
              </w:rPr>
              <w:t>Paper Size</w:t>
            </w:r>
            <w:r w:rsidRPr="00E735A4">
              <w:rPr>
                <w:b/>
                <w:highlight w:val="yellow"/>
              </w:rPr>
              <w:t>:</w:t>
            </w:r>
          </w:p>
          <w:p w:rsidR="00A730A4" w:rsidRPr="00E735A4" w:rsidRDefault="00A730A4" w:rsidP="00753FD6">
            <w:pPr>
              <w:jc w:val="both"/>
              <w:rPr>
                <w:bCs/>
                <w:highlight w:val="yellow"/>
              </w:rPr>
            </w:pPr>
            <w:r w:rsidRPr="00E735A4">
              <w:rPr>
                <w:bCs/>
                <w:highlight w:val="yellow"/>
              </w:rPr>
              <w:t>First &amp; Last Page Size: 33.5 cm x 22 cm</w:t>
            </w:r>
            <w:r w:rsidR="00094DBC" w:rsidRPr="00E735A4">
              <w:rPr>
                <w:bCs/>
                <w:highlight w:val="yellow"/>
              </w:rPr>
              <w:t xml:space="preserve"> </w:t>
            </w:r>
          </w:p>
          <w:p w:rsidR="00A730A4" w:rsidRPr="00E735A4" w:rsidRDefault="00A730A4" w:rsidP="000131A1">
            <w:pPr>
              <w:jc w:val="both"/>
              <w:rPr>
                <w:bCs/>
                <w:highlight w:val="yellow"/>
              </w:rPr>
            </w:pPr>
            <w:r w:rsidRPr="00E735A4">
              <w:rPr>
                <w:bCs/>
                <w:highlight w:val="yellow"/>
              </w:rPr>
              <w:t xml:space="preserve">Inside Pages Size: </w:t>
            </w:r>
            <w:r w:rsidR="000131A1" w:rsidRPr="00E735A4">
              <w:rPr>
                <w:bCs/>
                <w:highlight w:val="yellow"/>
              </w:rPr>
              <w:t>28</w:t>
            </w:r>
            <w:r w:rsidRPr="00E735A4">
              <w:rPr>
                <w:bCs/>
                <w:highlight w:val="yellow"/>
              </w:rPr>
              <w:t xml:space="preserve"> cm x 22 cm</w:t>
            </w:r>
          </w:p>
          <w:p w:rsidR="00094DBC" w:rsidRPr="00E735A4" w:rsidRDefault="00A54CEE" w:rsidP="00753FD6">
            <w:pPr>
              <w:jc w:val="both"/>
              <w:rPr>
                <w:bCs/>
                <w:highlight w:val="yellow"/>
              </w:rPr>
            </w:pPr>
            <w:r>
              <w:rPr>
                <w:highlight w:val="yellow"/>
              </w:rPr>
              <w:t>R</w:t>
            </w:r>
            <w:r w:rsidR="00094DBC" w:rsidRPr="00E735A4">
              <w:rPr>
                <w:highlight w:val="yellow"/>
              </w:rPr>
              <w:t>uled sheets with ruling at 1 cm interval having margin ruling of 2 cm on right and left side</w:t>
            </w:r>
          </w:p>
          <w:p w:rsidR="00094DBC" w:rsidRPr="00E735A4" w:rsidRDefault="00094DBC" w:rsidP="006D2F56">
            <w:pPr>
              <w:jc w:val="both"/>
              <w:rPr>
                <w:bCs/>
                <w:highlight w:val="yellow"/>
              </w:rPr>
            </w:pPr>
            <w:r w:rsidRPr="00E735A4">
              <w:rPr>
                <w:b/>
                <w:highlight w:val="yellow"/>
                <w:u w:val="single"/>
              </w:rPr>
              <w:t>Title Page:</w:t>
            </w:r>
            <w:r w:rsidRPr="00E735A4">
              <w:rPr>
                <w:bCs/>
                <w:highlight w:val="yellow"/>
                <w:u w:val="single"/>
              </w:rPr>
              <w:t xml:space="preserve"> </w:t>
            </w:r>
            <w:r w:rsidR="006A3066" w:rsidRPr="00E735A4">
              <w:rPr>
                <w:bCs/>
                <w:highlight w:val="yellow"/>
              </w:rPr>
              <w:t>Two</w:t>
            </w:r>
            <w:r w:rsidRPr="00E735A4">
              <w:rPr>
                <w:bCs/>
                <w:highlight w:val="yellow"/>
              </w:rPr>
              <w:t xml:space="preserve"> Color</w:t>
            </w:r>
            <w:r w:rsidR="006A3066" w:rsidRPr="00E735A4">
              <w:rPr>
                <w:bCs/>
                <w:highlight w:val="yellow"/>
              </w:rPr>
              <w:t>s</w:t>
            </w:r>
            <w:r w:rsidRPr="00E735A4">
              <w:rPr>
                <w:bCs/>
                <w:highlight w:val="yellow"/>
              </w:rPr>
              <w:t xml:space="preserve"> printing with </w:t>
            </w:r>
            <w:r w:rsidR="006D2F56" w:rsidRPr="006D2F56">
              <w:rPr>
                <w:b/>
                <w:highlight w:val="yellow"/>
              </w:rPr>
              <w:t>M</w:t>
            </w:r>
            <w:r w:rsidRPr="006D2F56">
              <w:rPr>
                <w:b/>
                <w:highlight w:val="yellow"/>
              </w:rPr>
              <w:t xml:space="preserve">achine </w:t>
            </w:r>
            <w:r w:rsidR="006A3066" w:rsidRPr="006D2F56">
              <w:rPr>
                <w:b/>
                <w:highlight w:val="yellow"/>
              </w:rPr>
              <w:t>N</w:t>
            </w:r>
            <w:r w:rsidRPr="006D2F56">
              <w:rPr>
                <w:b/>
                <w:highlight w:val="yellow"/>
              </w:rPr>
              <w:t>umbering</w:t>
            </w:r>
          </w:p>
          <w:p w:rsidR="00094DBC" w:rsidRPr="00E735A4" w:rsidRDefault="00094DBC" w:rsidP="005A11E2">
            <w:pPr>
              <w:pStyle w:val="BodyText"/>
              <w:kinsoku w:val="0"/>
              <w:overflowPunct w:val="0"/>
              <w:ind w:left="0" w:firstLine="0"/>
              <w:jc w:val="both"/>
              <w:rPr>
                <w:rFonts w:asciiTheme="minorBidi" w:hAnsiTheme="minorBidi"/>
                <w:spacing w:val="-1"/>
                <w:highlight w:val="yellow"/>
              </w:rPr>
            </w:pPr>
            <w:r w:rsidRPr="00E735A4">
              <w:rPr>
                <w:rFonts w:asciiTheme="minorBidi" w:hAnsiTheme="minorBidi"/>
                <w:b/>
                <w:bCs/>
                <w:spacing w:val="-1"/>
                <w:position w:val="1"/>
                <w:highlight w:val="yellow"/>
                <w:u w:val="single"/>
              </w:rPr>
              <w:t>Binding</w:t>
            </w:r>
            <w:r w:rsidRPr="00E735A4">
              <w:rPr>
                <w:rFonts w:asciiTheme="minorBidi" w:hAnsiTheme="minorBidi"/>
                <w:b/>
                <w:bCs/>
                <w:spacing w:val="-2"/>
                <w:position w:val="1"/>
                <w:highlight w:val="yellow"/>
                <w:u w:val="single"/>
              </w:rPr>
              <w:t>:</w:t>
            </w:r>
            <w:r w:rsidRPr="00E735A4">
              <w:rPr>
                <w:rFonts w:asciiTheme="minorBidi" w:hAnsiTheme="minorBidi"/>
                <w:spacing w:val="-1"/>
                <w:highlight w:val="yellow"/>
              </w:rPr>
              <w:t xml:space="preserve"> </w:t>
            </w:r>
            <w:r w:rsidR="005A11E2">
              <w:rPr>
                <w:rFonts w:asciiTheme="minorBidi" w:hAnsiTheme="minorBidi"/>
                <w:spacing w:val="-1"/>
                <w:highlight w:val="yellow"/>
              </w:rPr>
              <w:t>Machine Over lock binding with three needles</w:t>
            </w:r>
          </w:p>
          <w:p w:rsidR="00094DBC" w:rsidRPr="00E735A4" w:rsidRDefault="00023204" w:rsidP="00550D8A">
            <w:pPr>
              <w:pStyle w:val="BodyText"/>
              <w:kinsoku w:val="0"/>
              <w:overflowPunct w:val="0"/>
              <w:ind w:left="0" w:firstLine="0"/>
              <w:jc w:val="both"/>
              <w:rPr>
                <w:rFonts w:asciiTheme="minorBidi" w:hAnsiTheme="minorBidi"/>
                <w:highlight w:val="yellow"/>
              </w:rPr>
            </w:pPr>
            <w:r w:rsidRPr="00E735A4">
              <w:rPr>
                <w:rFonts w:asciiTheme="minorBidi" w:hAnsiTheme="minorBidi"/>
                <w:spacing w:val="-1"/>
                <w:sz w:val="2"/>
                <w:szCs w:val="2"/>
                <w:highlight w:val="yellow"/>
              </w:rPr>
              <w:t>[</w:t>
            </w:r>
            <w:r w:rsidR="00094DBC" w:rsidRPr="00E735A4">
              <w:rPr>
                <w:rFonts w:asciiTheme="minorBidi" w:hAnsiTheme="minorBidi"/>
                <w:b/>
                <w:bCs/>
                <w:spacing w:val="-1"/>
                <w:highlight w:val="yellow"/>
                <w:u w:val="single"/>
              </w:rPr>
              <w:t>Packing</w:t>
            </w:r>
            <w:r w:rsidR="00094DBC" w:rsidRPr="00E735A4">
              <w:rPr>
                <w:rFonts w:asciiTheme="minorBidi" w:hAnsiTheme="minorBidi"/>
                <w:spacing w:val="-1"/>
                <w:highlight w:val="yellow"/>
                <w:u w:val="single"/>
              </w:rPr>
              <w:t>:</w:t>
            </w:r>
            <w:r w:rsidR="00094DBC" w:rsidRPr="00E735A4">
              <w:rPr>
                <w:rFonts w:asciiTheme="minorBidi" w:hAnsiTheme="minorBidi"/>
                <w:highlight w:val="yellow"/>
              </w:rPr>
              <w:t xml:space="preserve"> To be packed in </w:t>
            </w:r>
            <w:r w:rsidRPr="00E735A4">
              <w:rPr>
                <w:rFonts w:asciiTheme="minorBidi" w:hAnsiTheme="minorBidi"/>
                <w:highlight w:val="yellow"/>
              </w:rPr>
              <w:t>plastic bags</w:t>
            </w:r>
            <w:r w:rsidR="00094DBC" w:rsidRPr="00E735A4">
              <w:rPr>
                <w:rFonts w:asciiTheme="minorBidi" w:hAnsiTheme="minorBidi"/>
                <w:highlight w:val="yellow"/>
              </w:rPr>
              <w:t xml:space="preserve"> of</w:t>
            </w:r>
            <w:r w:rsidR="00550D8A" w:rsidRPr="00E735A4">
              <w:rPr>
                <w:rFonts w:asciiTheme="minorBidi" w:hAnsiTheme="minorBidi"/>
                <w:highlight w:val="yellow"/>
              </w:rPr>
              <w:t xml:space="preserve"> 1000 Answer Books having 5 packets of 200 Answer Books in each packet.</w:t>
            </w:r>
          </w:p>
        </w:tc>
      </w:tr>
      <w:tr w:rsidR="00094DBC" w:rsidRPr="001B4E97" w:rsidTr="00C759C9">
        <w:trPr>
          <w:trHeight w:val="1788"/>
          <w:jc w:val="center"/>
        </w:trPr>
        <w:tc>
          <w:tcPr>
            <w:tcW w:w="1368" w:type="dxa"/>
            <w:vMerge/>
            <w:vAlign w:val="center"/>
          </w:tcPr>
          <w:p w:rsidR="00094DBC" w:rsidRPr="001B4E97" w:rsidRDefault="00094DBC" w:rsidP="00FC19D9">
            <w:pPr>
              <w:jc w:val="center"/>
              <w:rPr>
                <w:bCs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094DBC" w:rsidRPr="001B4E97" w:rsidRDefault="00094DBC" w:rsidP="0092333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Practical </w:t>
            </w:r>
            <w:r w:rsidRPr="001B4E97">
              <w:rPr>
                <w:bCs/>
              </w:rPr>
              <w:t>An</w:t>
            </w:r>
            <w:r>
              <w:rPr>
                <w:bCs/>
              </w:rPr>
              <w:t>s</w:t>
            </w:r>
            <w:r w:rsidRPr="001B4E97">
              <w:rPr>
                <w:bCs/>
              </w:rPr>
              <w:t>wer Books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94DBC" w:rsidRPr="001B4E97" w:rsidRDefault="00094DBC" w:rsidP="005B68AC">
            <w:pPr>
              <w:rPr>
                <w:bCs/>
              </w:rPr>
            </w:pPr>
            <w:r w:rsidRPr="001B4E97">
              <w:rPr>
                <w:bCs/>
              </w:rPr>
              <w:t xml:space="preserve">Qty: </w:t>
            </w:r>
            <w:r w:rsidR="005B68AC">
              <w:rPr>
                <w:bCs/>
              </w:rPr>
              <w:t>700,000</w:t>
            </w:r>
          </w:p>
          <w:p w:rsidR="005B68AC" w:rsidRDefault="00094DBC" w:rsidP="00E202C4">
            <w:pPr>
              <w:rPr>
                <w:bCs/>
              </w:rPr>
            </w:pPr>
            <w:r w:rsidRPr="001B4E97">
              <w:rPr>
                <w:bCs/>
              </w:rPr>
              <w:t xml:space="preserve">Pages: </w:t>
            </w:r>
            <w:r w:rsidR="00E202C4">
              <w:rPr>
                <w:bCs/>
              </w:rPr>
              <w:t>8</w:t>
            </w:r>
          </w:p>
          <w:p w:rsidR="00094DBC" w:rsidRPr="001B4E97" w:rsidRDefault="00094DBC" w:rsidP="005B68AC">
            <w:pPr>
              <w:rPr>
                <w:bCs/>
              </w:rPr>
            </w:pPr>
            <w:r w:rsidRPr="001B4E97">
              <w:rPr>
                <w:bCs/>
              </w:rPr>
              <w:t>Col</w:t>
            </w:r>
            <w:r w:rsidR="005B68AC">
              <w:rPr>
                <w:bCs/>
              </w:rPr>
              <w:t>or</w:t>
            </w:r>
            <w:r w:rsidRPr="001B4E97">
              <w:rPr>
                <w:bCs/>
              </w:rPr>
              <w:t xml:space="preserve"> </w:t>
            </w:r>
            <w:r w:rsidR="005B68AC">
              <w:rPr>
                <w:bCs/>
              </w:rPr>
              <w:t>Maroon</w:t>
            </w:r>
          </w:p>
        </w:tc>
        <w:tc>
          <w:tcPr>
            <w:tcW w:w="4657" w:type="dxa"/>
            <w:vMerge/>
            <w:shd w:val="clear" w:color="auto" w:fill="auto"/>
          </w:tcPr>
          <w:p w:rsidR="00094DBC" w:rsidRPr="00E735A4" w:rsidRDefault="00094DBC" w:rsidP="00753FD6">
            <w:pPr>
              <w:jc w:val="both"/>
              <w:rPr>
                <w:bCs/>
                <w:highlight w:val="yellow"/>
                <w:u w:val="single"/>
              </w:rPr>
            </w:pPr>
          </w:p>
        </w:tc>
      </w:tr>
      <w:tr w:rsidR="00094DBC" w:rsidRPr="001B4E97" w:rsidTr="00C759C9">
        <w:trPr>
          <w:trHeight w:val="1169"/>
          <w:jc w:val="center"/>
        </w:trPr>
        <w:tc>
          <w:tcPr>
            <w:tcW w:w="1368" w:type="dxa"/>
            <w:vMerge/>
            <w:vAlign w:val="center"/>
          </w:tcPr>
          <w:p w:rsidR="00094DBC" w:rsidRPr="001B4E97" w:rsidRDefault="00094DBC" w:rsidP="00FC19D9">
            <w:pPr>
              <w:jc w:val="center"/>
              <w:rPr>
                <w:bCs/>
              </w:rPr>
            </w:pPr>
          </w:p>
        </w:tc>
        <w:tc>
          <w:tcPr>
            <w:tcW w:w="137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4DBC" w:rsidRPr="001B4E97" w:rsidRDefault="00094DBC" w:rsidP="00923337">
            <w:pPr>
              <w:jc w:val="center"/>
              <w:rPr>
                <w:bCs/>
              </w:rPr>
            </w:pPr>
            <w:r w:rsidRPr="001B4E97">
              <w:rPr>
                <w:bCs/>
              </w:rPr>
              <w:t>Continuation Sheet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94DBC" w:rsidRPr="001B4E97" w:rsidRDefault="00094DBC" w:rsidP="005B68AC">
            <w:pPr>
              <w:rPr>
                <w:bCs/>
              </w:rPr>
            </w:pPr>
            <w:r w:rsidRPr="001B4E97">
              <w:rPr>
                <w:bCs/>
              </w:rPr>
              <w:t xml:space="preserve">Qty: </w:t>
            </w:r>
            <w:r w:rsidR="005B68AC">
              <w:rPr>
                <w:bCs/>
              </w:rPr>
              <w:t>900,000</w:t>
            </w:r>
          </w:p>
          <w:p w:rsidR="005B68AC" w:rsidRDefault="005B68AC" w:rsidP="00E202C4">
            <w:pPr>
              <w:rPr>
                <w:bCs/>
              </w:rPr>
            </w:pPr>
            <w:r>
              <w:rPr>
                <w:bCs/>
              </w:rPr>
              <w:t xml:space="preserve">Pages: </w:t>
            </w:r>
            <w:r w:rsidR="00E202C4">
              <w:rPr>
                <w:bCs/>
              </w:rPr>
              <w:t>4</w:t>
            </w:r>
          </w:p>
          <w:p w:rsidR="00094DBC" w:rsidRPr="001B4E97" w:rsidRDefault="00094DBC" w:rsidP="005B68AC">
            <w:pPr>
              <w:rPr>
                <w:bCs/>
              </w:rPr>
            </w:pPr>
            <w:r w:rsidRPr="001B4E97">
              <w:rPr>
                <w:bCs/>
              </w:rPr>
              <w:t>Col</w:t>
            </w:r>
            <w:r w:rsidR="005B68AC">
              <w:rPr>
                <w:bCs/>
              </w:rPr>
              <w:t>or</w:t>
            </w:r>
            <w:r w:rsidRPr="001B4E97">
              <w:rPr>
                <w:bCs/>
              </w:rPr>
              <w:t xml:space="preserve"> </w:t>
            </w:r>
            <w:r>
              <w:rPr>
                <w:bCs/>
              </w:rPr>
              <w:t>White</w:t>
            </w:r>
          </w:p>
        </w:tc>
        <w:tc>
          <w:tcPr>
            <w:tcW w:w="4657" w:type="dxa"/>
            <w:shd w:val="clear" w:color="auto" w:fill="auto"/>
          </w:tcPr>
          <w:p w:rsidR="00C546E3" w:rsidRPr="00E735A4" w:rsidRDefault="00C546E3" w:rsidP="00C546E3">
            <w:pPr>
              <w:pStyle w:val="BodyText"/>
              <w:kinsoku w:val="0"/>
              <w:overflowPunct w:val="0"/>
              <w:ind w:left="0" w:firstLine="0"/>
              <w:jc w:val="both"/>
              <w:rPr>
                <w:rFonts w:asciiTheme="minorBidi" w:hAnsiTheme="minorBidi"/>
                <w:highlight w:val="yellow"/>
              </w:rPr>
            </w:pPr>
            <w:r w:rsidRPr="00E735A4">
              <w:rPr>
                <w:rFonts w:asciiTheme="minorBidi" w:hAnsiTheme="minorBidi"/>
                <w:b/>
                <w:bCs/>
                <w:highlight w:val="yellow"/>
              </w:rPr>
              <w:t>Paper Size, Quality and Packing</w:t>
            </w:r>
            <w:r w:rsidRPr="00E735A4">
              <w:rPr>
                <w:rFonts w:asciiTheme="minorBidi" w:hAnsiTheme="minorBidi"/>
                <w:highlight w:val="yellow"/>
              </w:rPr>
              <w:t xml:space="preserve"> shall be the same as mentioned above. </w:t>
            </w:r>
          </w:p>
          <w:p w:rsidR="00094DBC" w:rsidRPr="00E735A4" w:rsidRDefault="00C546E3" w:rsidP="00C546E3">
            <w:pPr>
              <w:pStyle w:val="BodyText"/>
              <w:kinsoku w:val="0"/>
              <w:overflowPunct w:val="0"/>
              <w:ind w:left="0" w:firstLine="0"/>
              <w:jc w:val="both"/>
              <w:rPr>
                <w:bCs/>
                <w:highlight w:val="yellow"/>
                <w:u w:val="single"/>
              </w:rPr>
            </w:pPr>
            <w:r w:rsidRPr="00E735A4">
              <w:rPr>
                <w:rFonts w:asciiTheme="minorBidi" w:hAnsiTheme="minorBidi"/>
                <w:b/>
                <w:bCs/>
                <w:highlight w:val="yellow"/>
              </w:rPr>
              <w:t>Short Title</w:t>
            </w:r>
            <w:r w:rsidR="00EF5AC0" w:rsidRPr="00E735A4">
              <w:rPr>
                <w:rFonts w:asciiTheme="minorBidi" w:hAnsiTheme="minorBidi"/>
                <w:b/>
                <w:bCs/>
                <w:highlight w:val="yellow"/>
              </w:rPr>
              <w:t xml:space="preserve"> (</w:t>
            </w:r>
            <w:r w:rsidRPr="00E735A4">
              <w:rPr>
                <w:rFonts w:asciiTheme="minorBidi" w:hAnsiTheme="minorBidi"/>
                <w:highlight w:val="yellow"/>
              </w:rPr>
              <w:t xml:space="preserve"> on top of 1st page (single color) with machine numbering.</w:t>
            </w:r>
            <w:r w:rsidR="00722CE2">
              <w:rPr>
                <w:rFonts w:asciiTheme="minorBidi" w:hAnsiTheme="minorBidi"/>
                <w:highlight w:val="yellow"/>
              </w:rPr>
              <w:t xml:space="preserve"> Binding: Folded</w:t>
            </w:r>
          </w:p>
        </w:tc>
      </w:tr>
      <w:tr w:rsidR="004F1C32" w:rsidRPr="001B4E97" w:rsidTr="00923337">
        <w:trPr>
          <w:trHeight w:val="864"/>
          <w:jc w:val="center"/>
        </w:trPr>
        <w:tc>
          <w:tcPr>
            <w:tcW w:w="1368" w:type="dxa"/>
            <w:vAlign w:val="center"/>
          </w:tcPr>
          <w:p w:rsidR="004F1C32" w:rsidRPr="00196C03" w:rsidRDefault="005B68AC" w:rsidP="000B6084">
            <w:pPr>
              <w:rPr>
                <w:bCs/>
              </w:rPr>
            </w:pPr>
            <w:r>
              <w:rPr>
                <w:bCs/>
              </w:rPr>
              <w:t>Printing</w:t>
            </w:r>
          </w:p>
          <w:p w:rsidR="004F1C32" w:rsidRPr="00196C03" w:rsidRDefault="004F1C32" w:rsidP="005B68AC">
            <w:pPr>
              <w:rPr>
                <w:bCs/>
              </w:rPr>
            </w:pPr>
            <w:r w:rsidRPr="00196C03">
              <w:rPr>
                <w:bCs/>
              </w:rPr>
              <w:t>0</w:t>
            </w:r>
            <w:r w:rsidR="005B68AC">
              <w:rPr>
                <w:bCs/>
              </w:rPr>
              <w:t>2</w:t>
            </w:r>
            <w:r w:rsidRPr="00196C03">
              <w:rPr>
                <w:bCs/>
              </w:rPr>
              <w:t>/2019-20</w:t>
            </w:r>
          </w:p>
          <w:p w:rsidR="004F1C32" w:rsidRPr="00196C03" w:rsidRDefault="004F1C32" w:rsidP="000B6084">
            <w:pPr>
              <w:rPr>
                <w:bCs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4F1C32" w:rsidRPr="00751904" w:rsidRDefault="005B68AC" w:rsidP="00923337">
            <w:pPr>
              <w:jc w:val="center"/>
              <w:rPr>
                <w:bCs/>
              </w:rPr>
            </w:pPr>
            <w:r>
              <w:rPr>
                <w:bCs/>
              </w:rPr>
              <w:t>Detail Marks Certificate (DMC)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1C32" w:rsidRPr="004F1C32" w:rsidRDefault="005B68AC" w:rsidP="004F1C32">
            <w:pPr>
              <w:rPr>
                <w:bCs/>
              </w:rPr>
            </w:pPr>
            <w:r>
              <w:rPr>
                <w:bCs/>
              </w:rPr>
              <w:t>Qty: 250,000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6A3066" w:rsidRDefault="006A3066" w:rsidP="00753FD6">
            <w:pPr>
              <w:rPr>
                <w:bCs/>
              </w:rPr>
            </w:pPr>
            <w:r>
              <w:rPr>
                <w:bCs/>
              </w:rPr>
              <w:t>Size: A4 8.27" X 11.69"</w:t>
            </w:r>
          </w:p>
          <w:p w:rsidR="006A3066" w:rsidRDefault="006A3066" w:rsidP="00753FD6">
            <w:pPr>
              <w:rPr>
                <w:bCs/>
              </w:rPr>
            </w:pPr>
            <w:r>
              <w:rPr>
                <w:bCs/>
              </w:rPr>
              <w:t>Quality: 80gm Manager Paper Imported</w:t>
            </w:r>
          </w:p>
          <w:p w:rsidR="006A3066" w:rsidRDefault="006A3066" w:rsidP="00753FD6">
            <w:pPr>
              <w:rPr>
                <w:bCs/>
              </w:rPr>
            </w:pPr>
            <w:r>
              <w:rPr>
                <w:bCs/>
              </w:rPr>
              <w:t>Printing: Three Colors with Security</w:t>
            </w:r>
            <w:r w:rsidR="00D628D1">
              <w:rPr>
                <w:bCs/>
              </w:rPr>
              <w:t xml:space="preserve"> / Water</w:t>
            </w:r>
            <w:r>
              <w:rPr>
                <w:bCs/>
              </w:rPr>
              <w:t xml:space="preserve"> Marks and Machine Numbering</w:t>
            </w:r>
          </w:p>
          <w:p w:rsidR="004F1C32" w:rsidRPr="006A3066" w:rsidRDefault="00D628D1" w:rsidP="00753FD6">
            <w:pPr>
              <w:rPr>
                <w:b/>
                <w:u w:val="single"/>
              </w:rPr>
            </w:pPr>
            <w:r w:rsidRPr="006A3066">
              <w:rPr>
                <w:b/>
                <w:u w:val="single"/>
              </w:rPr>
              <w:t>AS PER SAMPLE</w:t>
            </w:r>
          </w:p>
        </w:tc>
      </w:tr>
    </w:tbl>
    <w:p w:rsidR="000A5B5A" w:rsidRDefault="000A5B5A" w:rsidP="00EB4F45">
      <w:pPr>
        <w:spacing w:before="45"/>
        <w:ind w:right="117"/>
        <w:jc w:val="both"/>
        <w:rPr>
          <w:b/>
        </w:rPr>
      </w:pPr>
    </w:p>
    <w:p w:rsidR="00E45EF7" w:rsidRDefault="00E45EF7" w:rsidP="00EB4F45">
      <w:pPr>
        <w:spacing w:before="45"/>
        <w:ind w:right="117"/>
        <w:jc w:val="both"/>
        <w:rPr>
          <w:b/>
        </w:rPr>
      </w:pPr>
    </w:p>
    <w:p w:rsidR="00EB4F45" w:rsidRPr="00A02455" w:rsidRDefault="00EB4F45" w:rsidP="00BE2BA0">
      <w:pPr>
        <w:widowControl/>
        <w:jc w:val="both"/>
        <w:rPr>
          <w:bCs/>
        </w:rPr>
      </w:pPr>
    </w:p>
    <w:p w:rsidR="002F7842" w:rsidRDefault="002F7842" w:rsidP="002F784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Note for</w:t>
      </w:r>
      <w:r w:rsidRPr="00A02455">
        <w:rPr>
          <w:b/>
          <w:bCs/>
          <w:u w:val="single"/>
        </w:rPr>
        <w:t xml:space="preserve"> Bidders:</w:t>
      </w:r>
    </w:p>
    <w:p w:rsidR="00FA57DF" w:rsidRPr="00A02455" w:rsidRDefault="00FA57DF" w:rsidP="002F7842">
      <w:pPr>
        <w:jc w:val="both"/>
        <w:rPr>
          <w:bCs/>
        </w:rPr>
      </w:pPr>
    </w:p>
    <w:p w:rsidR="00C86EE3" w:rsidRPr="00C86EE3" w:rsidRDefault="00C86EE3" w:rsidP="00C86EE3">
      <w:pPr>
        <w:widowControl/>
        <w:numPr>
          <w:ilvl w:val="1"/>
          <w:numId w:val="3"/>
        </w:numPr>
        <w:ind w:left="360"/>
        <w:jc w:val="both"/>
        <w:rPr>
          <w:bCs/>
        </w:rPr>
      </w:pPr>
      <w:r>
        <w:rPr>
          <w:bCs/>
        </w:rPr>
        <w:t xml:space="preserve">Users may quote both </w:t>
      </w:r>
      <w:r w:rsidR="00553FC4">
        <w:rPr>
          <w:bCs/>
        </w:rPr>
        <w:t>option as mentioned above</w:t>
      </w:r>
    </w:p>
    <w:p w:rsidR="002F7842" w:rsidRDefault="002F7842" w:rsidP="00C86EE3">
      <w:pPr>
        <w:widowControl/>
        <w:numPr>
          <w:ilvl w:val="1"/>
          <w:numId w:val="3"/>
        </w:numPr>
        <w:ind w:left="360"/>
        <w:jc w:val="both"/>
        <w:rPr>
          <w:bCs/>
        </w:rPr>
      </w:pPr>
      <w:r>
        <w:t xml:space="preserve">The </w:t>
      </w:r>
      <w:r w:rsidRPr="00A02455">
        <w:t xml:space="preserve">Successful bidders </w:t>
      </w:r>
      <w:r>
        <w:rPr>
          <w:bCs/>
        </w:rPr>
        <w:t>would</w:t>
      </w:r>
      <w:r w:rsidR="001D1474">
        <w:rPr>
          <w:bCs/>
        </w:rPr>
        <w:t xml:space="preserve"> </w:t>
      </w:r>
      <w:r>
        <w:rPr>
          <w:bCs/>
        </w:rPr>
        <w:t>provide One Year Complete Warrant</w:t>
      </w:r>
      <w:r w:rsidR="00C86EE3">
        <w:rPr>
          <w:bCs/>
        </w:rPr>
        <w:t>y</w:t>
      </w:r>
      <w:r>
        <w:rPr>
          <w:bCs/>
        </w:rPr>
        <w:t xml:space="preserve"> of the Product and shall replace the product in case of any defect.</w:t>
      </w:r>
    </w:p>
    <w:p w:rsidR="00FA57DF" w:rsidRDefault="00FA57DF" w:rsidP="00FA57DF">
      <w:pPr>
        <w:widowControl/>
        <w:ind w:left="360"/>
        <w:jc w:val="both"/>
        <w:rPr>
          <w:bCs/>
        </w:rPr>
      </w:pPr>
    </w:p>
    <w:p w:rsidR="00C86EE3" w:rsidRDefault="00C86EE3" w:rsidP="00FA57DF">
      <w:pPr>
        <w:widowControl/>
        <w:ind w:left="36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4223905</wp:posOffset>
            </wp:positionH>
            <wp:positionV relativeFrom="paragraph">
              <wp:posOffset>3753</wp:posOffset>
            </wp:positionV>
            <wp:extent cx="933911" cy="795366"/>
            <wp:effectExtent l="95250" t="76200" r="75739" b="61884"/>
            <wp:wrapNone/>
            <wp:docPr id="5" name="Picture 3" descr="C:\Users\rose\Desktop\Sign Secretary Bashir 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e\Desktop\Sign Secretary Bashir S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655394">
                      <a:off x="0" y="0"/>
                      <a:ext cx="933911" cy="79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EE3" w:rsidRDefault="00C86EE3" w:rsidP="00FA57DF">
      <w:pPr>
        <w:widowControl/>
        <w:ind w:left="360"/>
        <w:jc w:val="both"/>
        <w:rPr>
          <w:bCs/>
        </w:rPr>
      </w:pPr>
    </w:p>
    <w:p w:rsidR="00EB4F45" w:rsidRPr="00A02455" w:rsidRDefault="00EB4F45" w:rsidP="00EB4F45">
      <w:pPr>
        <w:ind w:left="360"/>
        <w:jc w:val="both"/>
        <w:rPr>
          <w:bCs/>
        </w:rPr>
      </w:pPr>
    </w:p>
    <w:p w:rsidR="00355865" w:rsidRDefault="00355865" w:rsidP="00355865">
      <w:pPr>
        <w:spacing w:line="220" w:lineRule="exact"/>
        <w:jc w:val="both"/>
      </w:pPr>
    </w:p>
    <w:p w:rsidR="00355865" w:rsidRDefault="00355865" w:rsidP="00C85C2D">
      <w:pPr>
        <w:spacing w:line="22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7931">
        <w:t xml:space="preserve">     </w:t>
      </w:r>
      <w:r w:rsidR="00C85C2D">
        <w:t>Secretary</w:t>
      </w:r>
    </w:p>
    <w:p w:rsidR="00355865" w:rsidRPr="0091332F" w:rsidRDefault="00355865" w:rsidP="00C85C2D">
      <w:pPr>
        <w:spacing w:line="22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7931">
        <w:t>BISE, Peshawar</w:t>
      </w:r>
    </w:p>
    <w:p w:rsidR="00EB4F45" w:rsidRDefault="00EB4F45" w:rsidP="00EB4F45">
      <w:pPr>
        <w:spacing w:line="240" w:lineRule="exact"/>
        <w:jc w:val="both"/>
        <w:rPr>
          <w:bCs/>
        </w:rPr>
      </w:pPr>
    </w:p>
    <w:p w:rsidR="00A9253C" w:rsidRPr="0091332F" w:rsidRDefault="00A9253C" w:rsidP="00355865">
      <w:pPr>
        <w:spacing w:line="22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57DF" w:rsidRPr="00C62C7D" w:rsidRDefault="00FA57DF" w:rsidP="00EB4F45">
      <w:pPr>
        <w:spacing w:line="240" w:lineRule="exact"/>
        <w:jc w:val="both"/>
        <w:rPr>
          <w:bCs/>
        </w:rPr>
      </w:pPr>
    </w:p>
    <w:p w:rsidR="00EB4F45" w:rsidRPr="00C62C7D" w:rsidRDefault="00EB4F45" w:rsidP="00EB4F45">
      <w:pPr>
        <w:tabs>
          <w:tab w:val="left" w:pos="10585"/>
        </w:tabs>
        <w:spacing w:line="361" w:lineRule="auto"/>
        <w:ind w:right="1152"/>
        <w:jc w:val="both"/>
        <w:rPr>
          <w:bCs/>
        </w:rPr>
      </w:pPr>
    </w:p>
    <w:p w:rsidR="00EB4F45" w:rsidRPr="00A412AF" w:rsidRDefault="00EB4F45" w:rsidP="00492085">
      <w:pPr>
        <w:spacing w:line="361" w:lineRule="auto"/>
        <w:ind w:right="182"/>
        <w:jc w:val="both"/>
        <w:rPr>
          <w:b/>
        </w:rPr>
      </w:pPr>
      <w:r w:rsidRPr="00A412AF">
        <w:rPr>
          <w:b/>
        </w:rPr>
        <w:t>Signature and Stamp of the Bidder:  __________________________</w:t>
      </w:r>
      <w:r w:rsidR="00492085">
        <w:rPr>
          <w:b/>
        </w:rPr>
        <w:t>_______________</w:t>
      </w:r>
    </w:p>
    <w:p w:rsidR="00EB4F45" w:rsidRPr="003F3580" w:rsidRDefault="00EB4F45" w:rsidP="00EB4F45">
      <w:r>
        <w:br w:type="page"/>
      </w:r>
    </w:p>
    <w:p w:rsidR="00EB4F45" w:rsidRPr="00C00DEB" w:rsidRDefault="009A7931" w:rsidP="00EB4F45">
      <w:pPr>
        <w:pStyle w:val="Heading4"/>
        <w:tabs>
          <w:tab w:val="left" w:pos="11181"/>
        </w:tabs>
        <w:spacing w:before="44"/>
        <w:rPr>
          <w:rFonts w:asciiTheme="minorBidi" w:hAnsiTheme="minorBidi"/>
          <w:b w:val="0"/>
          <w:vertAlign w:val="superscript"/>
        </w:rPr>
      </w:pPr>
      <w:r>
        <w:rPr>
          <w:rFonts w:asciiTheme="minorBidi" w:hAnsiTheme="minorBidi"/>
          <w:sz w:val="22"/>
          <w:szCs w:val="22"/>
        </w:rPr>
        <w:lastRenderedPageBreak/>
        <w:t xml:space="preserve">PART-III: PRICE SCHEDULE </w:t>
      </w:r>
    </w:p>
    <w:p w:rsidR="00EB4F45" w:rsidRPr="003F3580" w:rsidRDefault="00EB4F45" w:rsidP="00EB4F45">
      <w:pPr>
        <w:tabs>
          <w:tab w:val="left" w:pos="8925"/>
        </w:tabs>
        <w:spacing w:before="70"/>
        <w:jc w:val="both"/>
        <w:rPr>
          <w:rFonts w:eastAsia="Arial Narrow"/>
          <w:bCs/>
        </w:rPr>
      </w:pPr>
      <w:r w:rsidRPr="008A7E8A">
        <w:rPr>
          <w:bCs/>
        </w:rPr>
        <w:t xml:space="preserve">Name of Bidder: </w:t>
      </w:r>
      <w:r w:rsidRPr="008A7E8A">
        <w:rPr>
          <w:bCs/>
          <w:u w:val="single" w:color="000000"/>
        </w:rPr>
        <w:tab/>
      </w:r>
    </w:p>
    <w:p w:rsidR="00EB4F45" w:rsidRDefault="00EB4F45" w:rsidP="00EB4F45">
      <w:pPr>
        <w:spacing w:line="252" w:lineRule="exact"/>
        <w:jc w:val="right"/>
        <w:rPr>
          <w:rFonts w:eastAsia="Arial Narrow"/>
        </w:rPr>
      </w:pPr>
      <w:r w:rsidRPr="00181B65">
        <w:rPr>
          <w:rFonts w:eastAsia="Arial Narrow"/>
        </w:rPr>
        <w:t>(All prices in Pak Rupees)</w:t>
      </w:r>
    </w:p>
    <w:p w:rsidR="00D55650" w:rsidRDefault="00D55650" w:rsidP="00D55650">
      <w:pPr>
        <w:spacing w:line="480" w:lineRule="auto"/>
        <w:rPr>
          <w:rFonts w:ascii="Arial" w:hAnsi="Arial" w:cs="Arial"/>
        </w:rPr>
      </w:pPr>
      <w:bookmarkStart w:id="0" w:name="Printing"/>
      <w:bookmarkEnd w:id="0"/>
      <w:r w:rsidRPr="00B62688">
        <w:rPr>
          <w:rFonts w:ascii="Arial" w:hAnsi="Arial" w:cs="Arial"/>
        </w:rPr>
        <w:t>Date of Incorporation:</w:t>
      </w:r>
      <w:r>
        <w:rPr>
          <w:rFonts w:ascii="Arial" w:hAnsi="Arial" w:cs="Arial"/>
        </w:rPr>
        <w:t xml:space="preserve"> ____________________________________________________</w:t>
      </w:r>
      <w:r w:rsidR="00A83664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B62688">
        <w:rPr>
          <w:rFonts w:ascii="Arial" w:hAnsi="Arial" w:cs="Arial"/>
        </w:rPr>
        <w:t xml:space="preserve"> Cell#:</w:t>
      </w:r>
      <w:r>
        <w:rPr>
          <w:rFonts w:ascii="Arial" w:hAnsi="Arial" w:cs="Arial"/>
        </w:rPr>
        <w:t>____________________________________Office Tel No.__</w:t>
      </w:r>
      <w:r w:rsidRPr="00B62688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</w:t>
      </w:r>
      <w:r w:rsidRPr="00B62688">
        <w:rPr>
          <w:rFonts w:ascii="Arial" w:hAnsi="Arial" w:cs="Arial"/>
        </w:rPr>
        <w:t>_   Address:</w:t>
      </w:r>
      <w:r>
        <w:rPr>
          <w:rFonts w:ascii="Arial" w:hAnsi="Arial" w:cs="Arial"/>
        </w:rPr>
        <w:t xml:space="preserve"> __________________________________________________________________</w:t>
      </w:r>
    </w:p>
    <w:p w:rsidR="00D55650" w:rsidRPr="00B62688" w:rsidRDefault="00D55650" w:rsidP="00D55650">
      <w:pPr>
        <w:spacing w:line="480" w:lineRule="auto"/>
        <w:rPr>
          <w:rFonts w:ascii="Arial" w:hAnsi="Arial" w:cs="Arial"/>
        </w:rPr>
      </w:pPr>
      <w:r w:rsidRPr="00B62688">
        <w:rPr>
          <w:rFonts w:ascii="Arial" w:hAnsi="Arial" w:cs="Arial"/>
        </w:rPr>
        <w:t>Income Tax No &amp; CNIC: (Attach Copy):</w:t>
      </w:r>
      <w:r>
        <w:rPr>
          <w:rFonts w:ascii="Arial" w:hAnsi="Arial" w:cs="Arial"/>
        </w:rPr>
        <w:t>_______________________</w:t>
      </w:r>
      <w:r w:rsidRPr="00B62688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</w:t>
      </w:r>
    </w:p>
    <w:p w:rsidR="00D55650" w:rsidRPr="00B62688" w:rsidRDefault="00D55650" w:rsidP="00D55650">
      <w:pPr>
        <w:spacing w:line="480" w:lineRule="auto"/>
        <w:rPr>
          <w:rFonts w:ascii="Arial" w:hAnsi="Arial" w:cs="Arial"/>
        </w:rPr>
      </w:pPr>
      <w:r w:rsidRPr="00B62688">
        <w:rPr>
          <w:rFonts w:ascii="Arial" w:hAnsi="Arial" w:cs="Arial"/>
        </w:rPr>
        <w:t>Sales Tax Reg No/</w:t>
      </w:r>
      <w:r>
        <w:rPr>
          <w:rFonts w:ascii="Arial" w:hAnsi="Arial" w:cs="Arial"/>
        </w:rPr>
        <w:t xml:space="preserve">Professional </w:t>
      </w:r>
      <w:r w:rsidRPr="00B62688">
        <w:rPr>
          <w:rFonts w:ascii="Arial" w:hAnsi="Arial" w:cs="Arial"/>
        </w:rPr>
        <w:t>Tax: (Attach Copy):</w:t>
      </w:r>
      <w:r>
        <w:rPr>
          <w:rFonts w:ascii="Arial" w:hAnsi="Arial" w:cs="Arial"/>
        </w:rPr>
        <w:t>________________________________</w:t>
      </w:r>
    </w:p>
    <w:p w:rsidR="00093089" w:rsidRDefault="00D55650" w:rsidP="005616AB">
      <w:pPr>
        <w:spacing w:line="252" w:lineRule="exact"/>
        <w:rPr>
          <w:rFonts w:eastAsia="Arial Narrow"/>
        </w:rPr>
      </w:pPr>
      <w:r w:rsidRPr="00B62688">
        <w:rPr>
          <w:rFonts w:ascii="Arial" w:hAnsi="Arial" w:cs="Arial"/>
        </w:rPr>
        <w:t>Account No. &amp; Bank Name with code</w:t>
      </w:r>
      <w:r w:rsidR="005616AB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</w:t>
      </w:r>
      <w:r w:rsidRPr="00B62688">
        <w:rPr>
          <w:rFonts w:ascii="Arial" w:hAnsi="Arial" w:cs="Arial"/>
        </w:rPr>
        <w:t>__</w:t>
      </w:r>
      <w:r>
        <w:rPr>
          <w:rFonts w:ascii="Arial" w:hAnsi="Arial" w:cs="Arial"/>
        </w:rPr>
        <w:t>_____________</w:t>
      </w:r>
    </w:p>
    <w:p w:rsidR="00093089" w:rsidRDefault="00093089" w:rsidP="00EB4F45">
      <w:pPr>
        <w:spacing w:line="252" w:lineRule="exact"/>
        <w:jc w:val="right"/>
        <w:rPr>
          <w:rFonts w:eastAsia="Arial Narrow"/>
        </w:rPr>
      </w:pPr>
    </w:p>
    <w:tbl>
      <w:tblPr>
        <w:tblW w:w="90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800"/>
        <w:gridCol w:w="1530"/>
        <w:gridCol w:w="990"/>
        <w:gridCol w:w="1440"/>
        <w:gridCol w:w="1170"/>
        <w:gridCol w:w="1350"/>
      </w:tblGrid>
      <w:tr w:rsidR="00093089" w:rsidRPr="001B4E97" w:rsidTr="009A7931">
        <w:trPr>
          <w:trHeight w:val="21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93089" w:rsidRPr="002F7BB0" w:rsidRDefault="00093089" w:rsidP="0022291B">
            <w:pPr>
              <w:jc w:val="center"/>
              <w:rPr>
                <w:rFonts w:eastAsia="Arial"/>
              </w:rPr>
            </w:pPr>
            <w:r w:rsidRPr="002F7BB0">
              <w:rPr>
                <w:rFonts w:eastAsia="Arial"/>
              </w:rPr>
              <w:t>(1)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93089" w:rsidRPr="002F7BB0" w:rsidRDefault="00093089" w:rsidP="0022291B">
            <w:pPr>
              <w:jc w:val="center"/>
              <w:rPr>
                <w:rFonts w:eastAsia="Arial"/>
              </w:rPr>
            </w:pPr>
            <w:r w:rsidRPr="002F7BB0">
              <w:rPr>
                <w:rFonts w:eastAsia="Arial"/>
              </w:rPr>
              <w:t>(2)</w:t>
            </w:r>
          </w:p>
        </w:tc>
        <w:tc>
          <w:tcPr>
            <w:tcW w:w="153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93089" w:rsidRPr="002F7BB0" w:rsidRDefault="00093089" w:rsidP="0022291B">
            <w:pPr>
              <w:jc w:val="center"/>
              <w:rPr>
                <w:rFonts w:eastAsia="Arial"/>
                <w:w w:val="96"/>
              </w:rPr>
            </w:pPr>
            <w:r w:rsidRPr="002F7BB0">
              <w:rPr>
                <w:rFonts w:eastAsia="Arial"/>
                <w:w w:val="96"/>
              </w:rPr>
              <w:t>(3)</w:t>
            </w:r>
          </w:p>
        </w:tc>
        <w:tc>
          <w:tcPr>
            <w:tcW w:w="99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93089" w:rsidRPr="002F7BB0" w:rsidRDefault="00093089" w:rsidP="0022291B">
            <w:pPr>
              <w:jc w:val="center"/>
              <w:rPr>
                <w:rFonts w:eastAsia="Arial"/>
              </w:rPr>
            </w:pPr>
            <w:r w:rsidRPr="002F7BB0">
              <w:rPr>
                <w:rFonts w:eastAsia="Arial"/>
              </w:rPr>
              <w:t>(4)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93089" w:rsidRPr="002F7BB0" w:rsidRDefault="00093089" w:rsidP="0022291B">
            <w:pPr>
              <w:jc w:val="center"/>
              <w:rPr>
                <w:rFonts w:eastAsia="Arial"/>
                <w:w w:val="99"/>
              </w:rPr>
            </w:pPr>
            <w:r w:rsidRPr="002F7BB0">
              <w:rPr>
                <w:rFonts w:eastAsia="Arial"/>
                <w:w w:val="99"/>
              </w:rPr>
              <w:t>(5) = (3) + (4)</w:t>
            </w:r>
          </w:p>
        </w:tc>
        <w:tc>
          <w:tcPr>
            <w:tcW w:w="117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93089" w:rsidRPr="002F7BB0" w:rsidRDefault="00093089" w:rsidP="0022291B">
            <w:pPr>
              <w:jc w:val="center"/>
              <w:rPr>
                <w:rFonts w:eastAsia="Arial"/>
                <w:w w:val="96"/>
              </w:rPr>
            </w:pPr>
            <w:r w:rsidRPr="002F7BB0">
              <w:rPr>
                <w:rFonts w:eastAsia="Arial"/>
                <w:w w:val="96"/>
              </w:rPr>
              <w:t>(6)</w:t>
            </w:r>
          </w:p>
        </w:tc>
        <w:tc>
          <w:tcPr>
            <w:tcW w:w="135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93089" w:rsidRPr="002F7BB0" w:rsidRDefault="00093089" w:rsidP="0022291B">
            <w:pPr>
              <w:jc w:val="center"/>
              <w:rPr>
                <w:rFonts w:eastAsia="Arial"/>
                <w:w w:val="99"/>
              </w:rPr>
            </w:pPr>
            <w:r w:rsidRPr="002F7BB0">
              <w:rPr>
                <w:rFonts w:eastAsia="Arial"/>
                <w:w w:val="99"/>
              </w:rPr>
              <w:t>(7) = (5) x (6)</w:t>
            </w:r>
          </w:p>
        </w:tc>
      </w:tr>
      <w:tr w:rsidR="00093089" w:rsidRPr="001B4E97" w:rsidTr="009A7931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93089" w:rsidRPr="002F7BB0" w:rsidRDefault="00093089" w:rsidP="0022291B">
            <w:pPr>
              <w:jc w:val="center"/>
              <w:rPr>
                <w:rFonts w:eastAsia="Arial"/>
              </w:rPr>
            </w:pPr>
            <w:r w:rsidRPr="002F7BB0">
              <w:rPr>
                <w:rFonts w:eastAsia="Arial"/>
              </w:rPr>
              <w:t>S.No.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93089" w:rsidRPr="002F7BB0" w:rsidRDefault="00093089" w:rsidP="0022291B">
            <w:pPr>
              <w:jc w:val="center"/>
              <w:rPr>
                <w:rFonts w:eastAsia="Arial"/>
              </w:rPr>
            </w:pPr>
            <w:r w:rsidRPr="002F7BB0">
              <w:rPr>
                <w:rFonts w:eastAsia="Arial"/>
              </w:rPr>
              <w:t>Particular</w:t>
            </w:r>
            <w:r w:rsidR="001B4E97" w:rsidRPr="002F7BB0">
              <w:rPr>
                <w:rFonts w:eastAsia="Arial"/>
              </w:rPr>
              <w:t>*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93089" w:rsidRPr="002F7BB0" w:rsidRDefault="00093089" w:rsidP="0022291B">
            <w:pPr>
              <w:jc w:val="center"/>
              <w:rPr>
                <w:rFonts w:eastAsia="Arial"/>
                <w:w w:val="98"/>
              </w:rPr>
            </w:pPr>
            <w:r w:rsidRPr="002F7BB0">
              <w:rPr>
                <w:rFonts w:eastAsia="Arial"/>
                <w:w w:val="98"/>
              </w:rPr>
              <w:t>Unit Price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93089" w:rsidRPr="002F7BB0" w:rsidRDefault="00093089" w:rsidP="0022291B">
            <w:pPr>
              <w:jc w:val="center"/>
              <w:rPr>
                <w:rFonts w:eastAsia="Arial"/>
              </w:rPr>
            </w:pPr>
            <w:r w:rsidRPr="002F7BB0">
              <w:rPr>
                <w:rFonts w:eastAsia="Arial"/>
              </w:rPr>
              <w:t>GST/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93089" w:rsidRPr="002F7BB0" w:rsidRDefault="00093089" w:rsidP="0022291B">
            <w:pPr>
              <w:jc w:val="center"/>
              <w:rPr>
                <w:rFonts w:eastAsia="Arial"/>
              </w:rPr>
            </w:pPr>
            <w:r w:rsidRPr="002F7BB0">
              <w:rPr>
                <w:rFonts w:eastAsia="Arial"/>
              </w:rPr>
              <w:t>Unit Price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93089" w:rsidRPr="002F7BB0" w:rsidRDefault="00093089" w:rsidP="0022291B">
            <w:pPr>
              <w:jc w:val="center"/>
              <w:rPr>
                <w:rFonts w:eastAsia="Arial"/>
                <w:w w:val="98"/>
              </w:rPr>
            </w:pPr>
            <w:r w:rsidRPr="002F7BB0">
              <w:rPr>
                <w:rFonts w:eastAsia="Arial"/>
                <w:w w:val="98"/>
              </w:rPr>
              <w:t>No. of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93089" w:rsidRPr="002F7BB0" w:rsidRDefault="00093089" w:rsidP="0022291B">
            <w:pPr>
              <w:jc w:val="center"/>
              <w:rPr>
                <w:rFonts w:eastAsia="Arial"/>
                <w:w w:val="97"/>
              </w:rPr>
            </w:pPr>
            <w:r w:rsidRPr="002F7BB0">
              <w:rPr>
                <w:rFonts w:eastAsia="Arial"/>
                <w:w w:val="97"/>
              </w:rPr>
              <w:t>Cost</w:t>
            </w:r>
          </w:p>
        </w:tc>
      </w:tr>
      <w:tr w:rsidR="00093089" w:rsidRPr="001B4E97" w:rsidTr="009A7931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93089" w:rsidRPr="002F7BB0" w:rsidRDefault="00093089" w:rsidP="0022291B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93089" w:rsidRPr="002F7BB0" w:rsidRDefault="00093089" w:rsidP="0022291B">
            <w:pPr>
              <w:jc w:val="center"/>
              <w:rPr>
                <w:rFonts w:eastAsia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93089" w:rsidRPr="002F7BB0" w:rsidRDefault="00093089" w:rsidP="0022291B">
            <w:pPr>
              <w:jc w:val="center"/>
              <w:rPr>
                <w:rFonts w:eastAsia="Arial"/>
              </w:rPr>
            </w:pPr>
            <w:r w:rsidRPr="002F7BB0">
              <w:rPr>
                <w:rFonts w:eastAsia="Arial"/>
              </w:rPr>
              <w:t>without GST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93089" w:rsidRPr="002F7BB0" w:rsidRDefault="00093089" w:rsidP="0022291B">
            <w:pPr>
              <w:jc w:val="center"/>
              <w:rPr>
                <w:rFonts w:eastAsia="Arial"/>
              </w:rPr>
            </w:pPr>
            <w:r w:rsidRPr="002F7BB0">
              <w:rPr>
                <w:rFonts w:eastAsia="Arial"/>
              </w:rPr>
              <w:t>Unit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93089" w:rsidRPr="002F7BB0" w:rsidRDefault="00093089" w:rsidP="0022291B">
            <w:pPr>
              <w:jc w:val="center"/>
              <w:rPr>
                <w:rFonts w:eastAsia="Arial"/>
                <w:w w:val="99"/>
              </w:rPr>
            </w:pPr>
            <w:r w:rsidRPr="002F7BB0">
              <w:rPr>
                <w:rFonts w:eastAsia="Arial"/>
                <w:w w:val="99"/>
              </w:rPr>
              <w:t>with GST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93089" w:rsidRPr="002F7BB0" w:rsidRDefault="00093089" w:rsidP="0022291B">
            <w:pPr>
              <w:jc w:val="center"/>
              <w:rPr>
                <w:rFonts w:eastAsia="Arial"/>
                <w:w w:val="99"/>
              </w:rPr>
            </w:pPr>
            <w:r w:rsidRPr="002F7BB0">
              <w:rPr>
                <w:rFonts w:eastAsia="Arial"/>
                <w:w w:val="99"/>
              </w:rPr>
              <w:t>Units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93089" w:rsidRPr="002F7BB0" w:rsidRDefault="00093089" w:rsidP="0022291B">
            <w:pPr>
              <w:jc w:val="center"/>
              <w:rPr>
                <w:rFonts w:eastAsia="Times New Roman"/>
              </w:rPr>
            </w:pPr>
          </w:p>
        </w:tc>
      </w:tr>
      <w:tr w:rsidR="00D31D91" w:rsidRPr="001B4E97" w:rsidTr="009A7931">
        <w:trPr>
          <w:trHeight w:val="57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1" w:rsidRPr="005F131B" w:rsidRDefault="00823DD8" w:rsidP="00823DD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1" w:rsidRPr="001B4E97" w:rsidRDefault="00D31D91" w:rsidP="000B6084">
            <w:pPr>
              <w:rPr>
                <w:bCs/>
              </w:rPr>
            </w:pPr>
            <w:r w:rsidRPr="001B4E97">
              <w:rPr>
                <w:bCs/>
              </w:rPr>
              <w:t xml:space="preserve">Answer Books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D91" w:rsidRPr="001B4E97" w:rsidRDefault="00D31D91" w:rsidP="0022291B">
            <w:pPr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D91" w:rsidRPr="001B4E97" w:rsidRDefault="00D31D91" w:rsidP="0022291B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D91" w:rsidRPr="001B4E97" w:rsidRDefault="00D31D91" w:rsidP="0022291B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1" w:rsidRPr="001B4E97" w:rsidRDefault="00D31D91" w:rsidP="00A45633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  <w:r w:rsidR="00A45633">
              <w:rPr>
                <w:rFonts w:eastAsia="Arial"/>
              </w:rPr>
              <w:t>6</w:t>
            </w:r>
            <w:r>
              <w:rPr>
                <w:rFonts w:eastAsia="Arial"/>
              </w:rPr>
              <w:t>,00,000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D91" w:rsidRPr="001B4E97" w:rsidRDefault="00D31D91" w:rsidP="0022291B">
            <w:pPr>
              <w:rPr>
                <w:rFonts w:eastAsia="Times New Roman"/>
              </w:rPr>
            </w:pPr>
          </w:p>
        </w:tc>
      </w:tr>
      <w:tr w:rsidR="00254BE5" w:rsidRPr="001B4E97" w:rsidTr="009A7931">
        <w:trPr>
          <w:trHeight w:val="29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BE5" w:rsidRPr="001B4E97" w:rsidRDefault="00254BE5" w:rsidP="00823DD8">
            <w:pPr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BE5" w:rsidRPr="001B4E97" w:rsidRDefault="00254BE5" w:rsidP="000B6084">
            <w:pPr>
              <w:rPr>
                <w:bCs/>
              </w:rPr>
            </w:pPr>
            <w:r>
              <w:rPr>
                <w:bCs/>
              </w:rPr>
              <w:t xml:space="preserve">Practical </w:t>
            </w:r>
            <w:r w:rsidRPr="001B4E97">
              <w:rPr>
                <w:bCs/>
              </w:rPr>
              <w:t>An</w:t>
            </w:r>
            <w:r>
              <w:rPr>
                <w:bCs/>
              </w:rPr>
              <w:t>s</w:t>
            </w:r>
            <w:r w:rsidRPr="001B4E97">
              <w:rPr>
                <w:bCs/>
              </w:rPr>
              <w:t xml:space="preserve">wer Books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BE5" w:rsidRPr="001B4E97" w:rsidRDefault="00254BE5" w:rsidP="0022291B">
            <w:pPr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BE5" w:rsidRPr="001B4E97" w:rsidRDefault="00254BE5" w:rsidP="0022291B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BE5" w:rsidRPr="001B4E97" w:rsidRDefault="00254BE5" w:rsidP="0022291B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BE5" w:rsidRPr="00332492" w:rsidRDefault="00A45633" w:rsidP="0033249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  <w:r w:rsidR="00254BE5" w:rsidRPr="00332492">
              <w:rPr>
                <w:rFonts w:eastAsia="Arial"/>
              </w:rPr>
              <w:t>00</w:t>
            </w:r>
            <w:r>
              <w:rPr>
                <w:rFonts w:eastAsia="Arial"/>
              </w:rPr>
              <w:t>,</w:t>
            </w:r>
            <w:r w:rsidR="00254BE5" w:rsidRPr="00332492">
              <w:rPr>
                <w:rFonts w:eastAsia="Arial"/>
              </w:rPr>
              <w:t>000</w:t>
            </w:r>
          </w:p>
          <w:p w:rsidR="00254BE5" w:rsidRPr="00332492" w:rsidRDefault="00254BE5" w:rsidP="00332492">
            <w:pPr>
              <w:jc w:val="center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BE5" w:rsidRPr="001B4E97" w:rsidRDefault="00254BE5" w:rsidP="0022291B">
            <w:pPr>
              <w:rPr>
                <w:rFonts w:eastAsia="Times New Roman"/>
              </w:rPr>
            </w:pPr>
          </w:p>
        </w:tc>
      </w:tr>
      <w:tr w:rsidR="00254BE5" w:rsidRPr="001B4E97" w:rsidTr="009A7931">
        <w:trPr>
          <w:trHeight w:val="444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BE5" w:rsidRPr="001B4E97" w:rsidRDefault="00254BE5" w:rsidP="00823DD8">
            <w:pPr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BE5" w:rsidRPr="001B4E97" w:rsidRDefault="00254BE5" w:rsidP="000B6084">
            <w:pPr>
              <w:rPr>
                <w:bCs/>
              </w:rPr>
            </w:pPr>
            <w:r w:rsidRPr="001B4E97">
              <w:rPr>
                <w:bCs/>
              </w:rPr>
              <w:t>Continuation Sheet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BE5" w:rsidRPr="001B4E97" w:rsidRDefault="00254BE5" w:rsidP="0022291B">
            <w:pPr>
              <w:rPr>
                <w:rFonts w:eastAsia="Times New Roman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BE5" w:rsidRPr="001B4E97" w:rsidRDefault="00254BE5" w:rsidP="0022291B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BE5" w:rsidRPr="001B4E97" w:rsidRDefault="00254BE5" w:rsidP="0022291B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BE5" w:rsidRPr="001B4E97" w:rsidRDefault="00A45633" w:rsidP="0033249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9</w:t>
            </w:r>
            <w:r w:rsidR="00254BE5">
              <w:rPr>
                <w:rFonts w:eastAsia="Arial"/>
              </w:rPr>
              <w:t>00</w:t>
            </w:r>
            <w:r>
              <w:rPr>
                <w:rFonts w:eastAsia="Arial"/>
              </w:rPr>
              <w:t>,</w:t>
            </w:r>
            <w:r w:rsidR="00254BE5">
              <w:rPr>
                <w:rFonts w:eastAsia="Arial"/>
              </w:rPr>
              <w:t>000</w:t>
            </w:r>
          </w:p>
          <w:p w:rsidR="00254BE5" w:rsidRPr="001B4E97" w:rsidRDefault="00254BE5" w:rsidP="00332492">
            <w:pPr>
              <w:jc w:val="center"/>
              <w:rPr>
                <w:rFonts w:eastAsia="Arial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BE5" w:rsidRPr="001B4E97" w:rsidRDefault="00254BE5" w:rsidP="0022291B">
            <w:pPr>
              <w:rPr>
                <w:rFonts w:eastAsia="Times New Roman"/>
              </w:rPr>
            </w:pPr>
          </w:p>
        </w:tc>
      </w:tr>
      <w:tr w:rsidR="00D31D91" w:rsidRPr="001B4E97" w:rsidTr="009A7931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1" w:rsidRPr="00196C03" w:rsidRDefault="00A45633" w:rsidP="00823DD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1" w:rsidRPr="00751904" w:rsidRDefault="00A45633" w:rsidP="000B6084">
            <w:pPr>
              <w:rPr>
                <w:bCs/>
              </w:rPr>
            </w:pPr>
            <w:r>
              <w:rPr>
                <w:bCs/>
              </w:rPr>
              <w:t>Detail Marks Certificate (DMC)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D91" w:rsidRPr="001B4E97" w:rsidRDefault="00D31D91" w:rsidP="0022291B">
            <w:pPr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D91" w:rsidRPr="001B4E97" w:rsidRDefault="00D31D91" w:rsidP="0022291B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D91" w:rsidRPr="001B4E97" w:rsidRDefault="00D31D91" w:rsidP="0022291B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1" w:rsidRPr="00332492" w:rsidRDefault="00A45633" w:rsidP="0033249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250,000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D91" w:rsidRPr="001B4E97" w:rsidRDefault="00D31D91" w:rsidP="0022291B">
            <w:pPr>
              <w:rPr>
                <w:rFonts w:eastAsia="Times New Roman"/>
              </w:rPr>
            </w:pPr>
          </w:p>
        </w:tc>
      </w:tr>
      <w:tr w:rsidR="00D31D91" w:rsidRPr="001B4E97" w:rsidTr="009A793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1" w:rsidRPr="005F131B" w:rsidRDefault="00A45633" w:rsidP="00823DD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1" w:rsidRDefault="00823DD8" w:rsidP="000B6084">
            <w:pPr>
              <w:rPr>
                <w:bCs/>
              </w:rPr>
            </w:pPr>
            <w:r>
              <w:rPr>
                <w:bCs/>
              </w:rPr>
              <w:t xml:space="preserve">Total Cost </w:t>
            </w:r>
          </w:p>
          <w:p w:rsidR="00823DD8" w:rsidRDefault="00823DD8" w:rsidP="000B6084">
            <w:pPr>
              <w:rPr>
                <w:bCs/>
              </w:rPr>
            </w:pPr>
            <w:r>
              <w:rPr>
                <w:bCs/>
              </w:rPr>
              <w:t>Bid Security</w:t>
            </w:r>
          </w:p>
          <w:p w:rsidR="00823DD8" w:rsidRPr="001B4E97" w:rsidRDefault="00823DD8" w:rsidP="000B6084">
            <w:pPr>
              <w:rPr>
                <w:bCs/>
              </w:rPr>
            </w:pPr>
            <w:r>
              <w:rPr>
                <w:bCs/>
              </w:rPr>
              <w:t>(2% of Total Cost)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D91" w:rsidRPr="001B4E97" w:rsidRDefault="00D31D91" w:rsidP="0022291B">
            <w:pPr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D91" w:rsidRPr="001B4E97" w:rsidRDefault="00D31D91" w:rsidP="0022291B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D91" w:rsidRPr="001B4E97" w:rsidRDefault="00D31D91" w:rsidP="0022291B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1" w:rsidRPr="00332492" w:rsidRDefault="00D31D91" w:rsidP="00332492">
            <w:pPr>
              <w:jc w:val="center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D91" w:rsidRPr="001B4E97" w:rsidRDefault="00D31D91" w:rsidP="0022291B">
            <w:pPr>
              <w:rPr>
                <w:rFonts w:eastAsia="Times New Roman"/>
              </w:rPr>
            </w:pPr>
          </w:p>
        </w:tc>
      </w:tr>
    </w:tbl>
    <w:p w:rsidR="00EB4F45" w:rsidRDefault="00EB4F45" w:rsidP="00EB4F45">
      <w:pPr>
        <w:spacing w:line="200" w:lineRule="exact"/>
        <w:jc w:val="both"/>
        <w:rPr>
          <w:bCs/>
        </w:rPr>
      </w:pPr>
    </w:p>
    <w:p w:rsidR="00FA57DF" w:rsidRDefault="001B4E97" w:rsidP="001B4E97">
      <w:pPr>
        <w:jc w:val="both"/>
        <w:rPr>
          <w:bCs/>
        </w:rPr>
      </w:pPr>
      <w:r w:rsidRPr="007D145B">
        <w:rPr>
          <w:bCs/>
          <w:sz w:val="26"/>
          <w:szCs w:val="26"/>
        </w:rPr>
        <w:t>*</w:t>
      </w:r>
      <w:r>
        <w:rPr>
          <w:bCs/>
        </w:rPr>
        <w:t xml:space="preserve"> As per specification given in Part-II</w:t>
      </w:r>
    </w:p>
    <w:p w:rsidR="00CE283C" w:rsidRDefault="00492085" w:rsidP="001B4E97">
      <w:pPr>
        <w:jc w:val="both"/>
        <w:rPr>
          <w:bCs/>
        </w:rPr>
      </w:pPr>
      <w:r w:rsidRPr="00C62C7D">
        <w:rPr>
          <w:bCs/>
        </w:rPr>
        <w:t>Note: In case of discrepancy between unit price and total</w:t>
      </w:r>
      <w:r>
        <w:rPr>
          <w:bCs/>
        </w:rPr>
        <w:t xml:space="preserve"> price</w:t>
      </w:r>
      <w:r w:rsidRPr="00C62C7D">
        <w:rPr>
          <w:bCs/>
        </w:rPr>
        <w:t>, the unit price shall prevail.</w:t>
      </w:r>
    </w:p>
    <w:p w:rsidR="00FA57DF" w:rsidRDefault="00FA57DF" w:rsidP="00EB4F45">
      <w:pPr>
        <w:spacing w:line="200" w:lineRule="exact"/>
        <w:jc w:val="both"/>
        <w:rPr>
          <w:bCs/>
        </w:rPr>
      </w:pPr>
    </w:p>
    <w:p w:rsidR="00FA57DF" w:rsidRPr="00C62C7D" w:rsidRDefault="00FA57DF" w:rsidP="00EB4F45">
      <w:pPr>
        <w:spacing w:line="200" w:lineRule="exact"/>
        <w:jc w:val="both"/>
        <w:rPr>
          <w:bCs/>
        </w:rPr>
      </w:pPr>
    </w:p>
    <w:p w:rsidR="009A7931" w:rsidRPr="00C00DEB" w:rsidRDefault="009A7931" w:rsidP="009A7931">
      <w:pPr>
        <w:pStyle w:val="Heading4"/>
        <w:tabs>
          <w:tab w:val="left" w:pos="11181"/>
        </w:tabs>
        <w:spacing w:before="44"/>
        <w:rPr>
          <w:rFonts w:asciiTheme="minorBidi" w:hAnsiTheme="minorBidi"/>
          <w:b w:val="0"/>
          <w:vertAlign w:val="superscript"/>
        </w:rPr>
      </w:pPr>
      <w:r>
        <w:rPr>
          <w:rFonts w:asciiTheme="minorBidi" w:hAnsiTheme="minorBidi"/>
          <w:sz w:val="22"/>
          <w:szCs w:val="22"/>
        </w:rPr>
        <w:t xml:space="preserve">PART-IV: SUPPLY SCHEDULE </w:t>
      </w:r>
    </w:p>
    <w:p w:rsidR="009A7931" w:rsidRDefault="009A7931" w:rsidP="009A7931">
      <w:pPr>
        <w:tabs>
          <w:tab w:val="left" w:pos="8925"/>
        </w:tabs>
        <w:spacing w:before="70"/>
        <w:jc w:val="both"/>
        <w:rPr>
          <w:bCs/>
        </w:rPr>
      </w:pPr>
    </w:p>
    <w:tbl>
      <w:tblPr>
        <w:tblW w:w="9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1922"/>
        <w:gridCol w:w="5744"/>
      </w:tblGrid>
      <w:tr w:rsidR="000B6084" w:rsidRPr="001B4E97" w:rsidTr="00DA6253">
        <w:trPr>
          <w:trHeight w:val="488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B6084" w:rsidRPr="001B4E97" w:rsidRDefault="000B6084" w:rsidP="000B6084">
            <w:pPr>
              <w:rPr>
                <w:b/>
              </w:rPr>
            </w:pPr>
            <w:r>
              <w:rPr>
                <w:b/>
              </w:rPr>
              <w:t>Tender No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0B6084" w:rsidRPr="001B4E97" w:rsidRDefault="00DA6253" w:rsidP="00DA6253">
            <w:pPr>
              <w:jc w:val="center"/>
              <w:rPr>
                <w:b/>
              </w:rPr>
            </w:pPr>
            <w:r>
              <w:rPr>
                <w:b/>
              </w:rPr>
              <w:t>Printing Items</w:t>
            </w:r>
          </w:p>
        </w:tc>
        <w:tc>
          <w:tcPr>
            <w:tcW w:w="5744" w:type="dxa"/>
            <w:shd w:val="clear" w:color="auto" w:fill="D9D9D9" w:themeFill="background1" w:themeFillShade="D9"/>
            <w:vAlign w:val="center"/>
          </w:tcPr>
          <w:p w:rsidR="000B6084" w:rsidRPr="001B4E97" w:rsidRDefault="000B6084" w:rsidP="000B6084">
            <w:pPr>
              <w:rPr>
                <w:b/>
              </w:rPr>
            </w:pPr>
            <w:r>
              <w:rPr>
                <w:b/>
              </w:rPr>
              <w:t>Supply Schedule</w:t>
            </w:r>
          </w:p>
        </w:tc>
      </w:tr>
      <w:tr w:rsidR="000B6084" w:rsidRPr="001B4E97" w:rsidTr="00DA6253">
        <w:trPr>
          <w:trHeight w:val="1065"/>
        </w:trPr>
        <w:tc>
          <w:tcPr>
            <w:tcW w:w="1350" w:type="dxa"/>
            <w:vMerge w:val="restart"/>
            <w:vAlign w:val="center"/>
          </w:tcPr>
          <w:p w:rsidR="000B6084" w:rsidRPr="005F131B" w:rsidRDefault="000B6084" w:rsidP="000B6084">
            <w:pPr>
              <w:rPr>
                <w:bCs/>
              </w:rPr>
            </w:pPr>
            <w:r w:rsidRPr="005F131B">
              <w:rPr>
                <w:bCs/>
              </w:rPr>
              <w:t>Printing 01/2019-20</w:t>
            </w:r>
          </w:p>
          <w:p w:rsidR="000B6084" w:rsidRPr="005F131B" w:rsidRDefault="000B6084" w:rsidP="000B6084">
            <w:pPr>
              <w:rPr>
                <w:bCs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0B6084" w:rsidRPr="001B4E97" w:rsidRDefault="000B6084" w:rsidP="000B6084">
            <w:pPr>
              <w:jc w:val="center"/>
              <w:rPr>
                <w:bCs/>
              </w:rPr>
            </w:pPr>
            <w:r w:rsidRPr="001B4E97">
              <w:rPr>
                <w:bCs/>
              </w:rPr>
              <w:t>Answer Books</w:t>
            </w:r>
          </w:p>
        </w:tc>
        <w:tc>
          <w:tcPr>
            <w:tcW w:w="5744" w:type="dxa"/>
            <w:vMerge w:val="restart"/>
            <w:shd w:val="clear" w:color="auto" w:fill="auto"/>
          </w:tcPr>
          <w:p w:rsidR="000B6084" w:rsidRDefault="000B6084" w:rsidP="00DA6253">
            <w:pPr>
              <w:pStyle w:val="BodyText"/>
              <w:kinsoku w:val="0"/>
              <w:overflowPunct w:val="0"/>
              <w:spacing w:line="360" w:lineRule="auto"/>
              <w:ind w:left="0" w:firstLine="0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items shall be supplied within three months after receiving the work order such that in each month one third (</w:t>
            </w:r>
            <w:r w:rsidRPr="000B6084">
              <w:rPr>
                <w:rFonts w:asciiTheme="minorBidi" w:hAnsiTheme="minorBidi"/>
                <w:sz w:val="28"/>
                <w:szCs w:val="28"/>
                <w:vertAlign w:val="superscript"/>
              </w:rPr>
              <w:t>1</w:t>
            </w:r>
            <w:r w:rsidRPr="000B6084">
              <w:rPr>
                <w:rFonts w:asciiTheme="minorBidi" w:hAnsiTheme="minorBidi"/>
                <w:sz w:val="28"/>
                <w:szCs w:val="28"/>
              </w:rPr>
              <w:t>/</w:t>
            </w:r>
            <w:r w:rsidRPr="000B6084">
              <w:rPr>
                <w:rFonts w:asciiTheme="minorBidi" w:hAnsiTheme="minorBidi"/>
                <w:sz w:val="28"/>
                <w:szCs w:val="28"/>
                <w:vertAlign w:val="subscript"/>
              </w:rPr>
              <w:t>3</w:t>
            </w:r>
            <w:r>
              <w:rPr>
                <w:rFonts w:asciiTheme="minorBidi" w:hAnsiTheme="minorBidi"/>
              </w:rPr>
              <w:t>) of the total quantity ( as mentioned in the work order ) shall be supplied.</w:t>
            </w:r>
          </w:p>
          <w:p w:rsidR="0099548C" w:rsidRPr="00023204" w:rsidRDefault="0099548C" w:rsidP="0099548C">
            <w:pPr>
              <w:pStyle w:val="BodyText"/>
              <w:kinsoku w:val="0"/>
              <w:overflowPunct w:val="0"/>
              <w:spacing w:line="360" w:lineRule="auto"/>
              <w:ind w:left="0" w:firstLine="0"/>
              <w:jc w:val="both"/>
              <w:rPr>
                <w:rFonts w:asciiTheme="minorBidi" w:hAnsiTheme="minorBidi"/>
              </w:rPr>
            </w:pPr>
          </w:p>
        </w:tc>
      </w:tr>
      <w:tr w:rsidR="000B6084" w:rsidRPr="001B4E97" w:rsidTr="00DA6253">
        <w:trPr>
          <w:trHeight w:val="1065"/>
        </w:trPr>
        <w:tc>
          <w:tcPr>
            <w:tcW w:w="1350" w:type="dxa"/>
            <w:vMerge/>
            <w:vAlign w:val="center"/>
          </w:tcPr>
          <w:p w:rsidR="000B6084" w:rsidRPr="001B4E97" w:rsidRDefault="000B6084" w:rsidP="000B6084">
            <w:pPr>
              <w:jc w:val="center"/>
              <w:rPr>
                <w:bCs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0B6084" w:rsidRPr="001B4E97" w:rsidRDefault="000B6084" w:rsidP="000B608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Practical </w:t>
            </w:r>
            <w:r w:rsidRPr="001B4E97">
              <w:rPr>
                <w:bCs/>
              </w:rPr>
              <w:t>An</w:t>
            </w:r>
            <w:r>
              <w:rPr>
                <w:bCs/>
              </w:rPr>
              <w:t>s</w:t>
            </w:r>
            <w:r w:rsidRPr="001B4E97">
              <w:rPr>
                <w:bCs/>
              </w:rPr>
              <w:t>wer Books</w:t>
            </w:r>
          </w:p>
        </w:tc>
        <w:tc>
          <w:tcPr>
            <w:tcW w:w="5744" w:type="dxa"/>
            <w:vMerge/>
            <w:shd w:val="clear" w:color="auto" w:fill="auto"/>
          </w:tcPr>
          <w:p w:rsidR="000B6084" w:rsidRPr="001B4E97" w:rsidRDefault="000B6084" w:rsidP="000B6084">
            <w:pPr>
              <w:jc w:val="both"/>
              <w:rPr>
                <w:bCs/>
                <w:u w:val="single"/>
              </w:rPr>
            </w:pPr>
          </w:p>
        </w:tc>
      </w:tr>
      <w:tr w:rsidR="000B6084" w:rsidRPr="001B4E97" w:rsidTr="00DA6253">
        <w:trPr>
          <w:trHeight w:val="1065"/>
        </w:trPr>
        <w:tc>
          <w:tcPr>
            <w:tcW w:w="1350" w:type="dxa"/>
            <w:vMerge/>
            <w:vAlign w:val="center"/>
          </w:tcPr>
          <w:p w:rsidR="000B6084" w:rsidRPr="001B4E97" w:rsidRDefault="000B6084" w:rsidP="000B6084">
            <w:pPr>
              <w:jc w:val="center"/>
              <w:rPr>
                <w:bCs/>
              </w:rPr>
            </w:pPr>
          </w:p>
        </w:tc>
        <w:tc>
          <w:tcPr>
            <w:tcW w:w="1922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B6084" w:rsidRPr="001B4E97" w:rsidRDefault="000B6084" w:rsidP="000B6084">
            <w:pPr>
              <w:jc w:val="center"/>
              <w:rPr>
                <w:bCs/>
              </w:rPr>
            </w:pPr>
            <w:r w:rsidRPr="001B4E97">
              <w:rPr>
                <w:bCs/>
              </w:rPr>
              <w:t>Continuation Sheet</w:t>
            </w:r>
          </w:p>
        </w:tc>
        <w:tc>
          <w:tcPr>
            <w:tcW w:w="5744" w:type="dxa"/>
            <w:vMerge/>
            <w:shd w:val="clear" w:color="auto" w:fill="auto"/>
          </w:tcPr>
          <w:p w:rsidR="000B6084" w:rsidRPr="001B4E97" w:rsidRDefault="000B6084" w:rsidP="000B6084">
            <w:pPr>
              <w:jc w:val="both"/>
              <w:rPr>
                <w:bCs/>
                <w:u w:val="single"/>
              </w:rPr>
            </w:pPr>
          </w:p>
        </w:tc>
      </w:tr>
      <w:tr w:rsidR="000B6084" w:rsidRPr="001B4E97" w:rsidTr="00DA6253">
        <w:trPr>
          <w:trHeight w:val="839"/>
        </w:trPr>
        <w:tc>
          <w:tcPr>
            <w:tcW w:w="1350" w:type="dxa"/>
            <w:vAlign w:val="center"/>
          </w:tcPr>
          <w:p w:rsidR="000B6084" w:rsidRPr="00196C03" w:rsidRDefault="000B6084" w:rsidP="000B6084">
            <w:pPr>
              <w:rPr>
                <w:bCs/>
              </w:rPr>
            </w:pPr>
            <w:r>
              <w:rPr>
                <w:bCs/>
              </w:rPr>
              <w:t>Printing</w:t>
            </w:r>
          </w:p>
          <w:p w:rsidR="000B6084" w:rsidRPr="00196C03" w:rsidRDefault="000B6084" w:rsidP="000B6084">
            <w:pPr>
              <w:rPr>
                <w:bCs/>
              </w:rPr>
            </w:pPr>
            <w:r w:rsidRPr="00196C03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196C03">
              <w:rPr>
                <w:bCs/>
              </w:rPr>
              <w:t>/2019-20</w:t>
            </w:r>
          </w:p>
          <w:p w:rsidR="000B6084" w:rsidRPr="00196C03" w:rsidRDefault="000B6084" w:rsidP="000B6084">
            <w:pPr>
              <w:rPr>
                <w:bCs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0B6084" w:rsidRPr="00751904" w:rsidRDefault="000B6084" w:rsidP="000B6084">
            <w:pPr>
              <w:jc w:val="center"/>
              <w:rPr>
                <w:bCs/>
              </w:rPr>
            </w:pPr>
            <w:r>
              <w:rPr>
                <w:bCs/>
              </w:rPr>
              <w:t>Detail Marks Certificate (DMC)</w:t>
            </w:r>
          </w:p>
        </w:tc>
        <w:tc>
          <w:tcPr>
            <w:tcW w:w="5744" w:type="dxa"/>
            <w:shd w:val="clear" w:color="auto" w:fill="auto"/>
            <w:vAlign w:val="center"/>
          </w:tcPr>
          <w:p w:rsidR="000B6084" w:rsidRPr="00DA6253" w:rsidRDefault="00143523" w:rsidP="00DA6253">
            <w:pPr>
              <w:spacing w:line="360" w:lineRule="auto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669925</wp:posOffset>
                  </wp:positionV>
                  <wp:extent cx="826770" cy="699770"/>
                  <wp:effectExtent l="76200" t="76200" r="49530" b="62230"/>
                  <wp:wrapNone/>
                  <wp:docPr id="6" name="Picture 3" descr="C:\Users\rose\Desktop\Sign Secretary Bashir S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se\Desktop\Sign Secretary Bashir S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55394">
                            <a:off x="0" y="0"/>
                            <a:ext cx="82677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253">
              <w:rPr>
                <w:bCs/>
              </w:rPr>
              <w:t>The items shall be supplied within two weeks (15 days including Saturday/Sunday/Holidays) after receiving the work order.</w:t>
            </w:r>
          </w:p>
        </w:tc>
      </w:tr>
    </w:tbl>
    <w:p w:rsidR="0003773E" w:rsidRDefault="0003773E" w:rsidP="000B6084">
      <w:pPr>
        <w:widowControl/>
        <w:spacing w:after="160" w:line="259" w:lineRule="auto"/>
        <w:rPr>
          <w:bCs/>
        </w:rPr>
      </w:pPr>
    </w:p>
    <w:p w:rsidR="00143523" w:rsidRPr="00143523" w:rsidRDefault="00143523" w:rsidP="000B6084">
      <w:pPr>
        <w:widowControl/>
        <w:spacing w:after="160" w:line="259" w:lineRule="auto"/>
        <w:rPr>
          <w:bCs/>
          <w:sz w:val="12"/>
          <w:szCs w:val="12"/>
        </w:rPr>
      </w:pPr>
    </w:p>
    <w:p w:rsidR="00492085" w:rsidRDefault="00492085" w:rsidP="00492085">
      <w:pPr>
        <w:spacing w:line="240" w:lineRule="exact"/>
        <w:ind w:left="7200"/>
        <w:jc w:val="both"/>
        <w:rPr>
          <w:bCs/>
        </w:rPr>
      </w:pPr>
      <w:r>
        <w:rPr>
          <w:bCs/>
        </w:rPr>
        <w:t xml:space="preserve">     Secretary</w:t>
      </w:r>
    </w:p>
    <w:p w:rsidR="00492085" w:rsidRPr="00C62C7D" w:rsidRDefault="00492085" w:rsidP="00492085">
      <w:pPr>
        <w:spacing w:line="240" w:lineRule="exact"/>
        <w:ind w:left="7200"/>
        <w:jc w:val="both"/>
        <w:rPr>
          <w:bCs/>
        </w:rPr>
      </w:pPr>
      <w:r>
        <w:rPr>
          <w:bCs/>
        </w:rPr>
        <w:t>BISE, Peshawar</w:t>
      </w:r>
    </w:p>
    <w:p w:rsidR="002264DC" w:rsidRDefault="00DA6253" w:rsidP="000B6084">
      <w:pPr>
        <w:widowControl/>
        <w:spacing w:after="160" w:line="259" w:lineRule="auto"/>
        <w:rPr>
          <w:b/>
        </w:rPr>
      </w:pPr>
      <w:r w:rsidRPr="00A412AF">
        <w:rPr>
          <w:b/>
        </w:rPr>
        <w:t>Signature and Stamp of the Bidder:  __________________________</w:t>
      </w:r>
    </w:p>
    <w:p w:rsidR="002264DC" w:rsidRDefault="002264DC">
      <w:pPr>
        <w:widowControl/>
        <w:spacing w:after="160" w:line="259" w:lineRule="auto"/>
        <w:rPr>
          <w:b/>
        </w:rPr>
      </w:pPr>
    </w:p>
    <w:p w:rsidR="00F93BFB" w:rsidRPr="00CB2912" w:rsidRDefault="00F93BFB" w:rsidP="00F93BFB">
      <w:pPr>
        <w:jc w:val="center"/>
        <w:rPr>
          <w:b/>
          <w:bCs/>
          <w:sz w:val="6"/>
          <w:szCs w:val="6"/>
          <w:u w:val="single"/>
        </w:rPr>
      </w:pPr>
      <w:r w:rsidRPr="00CB2912">
        <w:rPr>
          <w:b/>
          <w:bCs/>
          <w:noProof/>
          <w:sz w:val="6"/>
          <w:szCs w:val="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-53340</wp:posOffset>
            </wp:positionV>
            <wp:extent cx="681990" cy="845820"/>
            <wp:effectExtent l="19050" t="0" r="3810" b="0"/>
            <wp:wrapNone/>
            <wp:docPr id="2" name="Picture 1" descr="Description: UOP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OP mo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4582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3BFB" w:rsidRPr="00CB2912" w:rsidRDefault="00F93BFB" w:rsidP="00F93BFB">
      <w:pPr>
        <w:ind w:left="1710"/>
        <w:jc w:val="center"/>
        <w:rPr>
          <w:b/>
          <w:bCs/>
          <w:noProof/>
          <w:sz w:val="28"/>
          <w:szCs w:val="28"/>
        </w:rPr>
      </w:pPr>
      <w:r w:rsidRPr="00CB2912">
        <w:rPr>
          <w:b/>
          <w:bCs/>
          <w:noProof/>
          <w:sz w:val="28"/>
          <w:szCs w:val="28"/>
        </w:rPr>
        <w:t>BOARD OF INTERMEDIATE &amp; SECONDARY EDUCATION</w:t>
      </w:r>
    </w:p>
    <w:p w:rsidR="00F93BFB" w:rsidRPr="00CB2912" w:rsidRDefault="00F93BFB" w:rsidP="00F93BFB">
      <w:pPr>
        <w:ind w:left="1710"/>
        <w:jc w:val="center"/>
        <w:rPr>
          <w:b/>
          <w:bCs/>
          <w:noProof/>
          <w:sz w:val="28"/>
          <w:szCs w:val="28"/>
        </w:rPr>
      </w:pPr>
      <w:r w:rsidRPr="00CB2912">
        <w:rPr>
          <w:b/>
          <w:bCs/>
          <w:noProof/>
          <w:sz w:val="28"/>
          <w:szCs w:val="28"/>
        </w:rPr>
        <w:t>PESHAWAR</w:t>
      </w:r>
    </w:p>
    <w:p w:rsidR="00F93BFB" w:rsidRPr="00CB2912" w:rsidRDefault="00F93BFB" w:rsidP="00F93BFB">
      <w:pPr>
        <w:ind w:left="1710"/>
        <w:jc w:val="center"/>
        <w:rPr>
          <w:b/>
          <w:bCs/>
          <w:noProof/>
          <w:sz w:val="12"/>
          <w:szCs w:val="12"/>
        </w:rPr>
      </w:pPr>
    </w:p>
    <w:p w:rsidR="00F93BFB" w:rsidRPr="00CB2912" w:rsidRDefault="00F93BFB" w:rsidP="00F93BFB">
      <w:pPr>
        <w:ind w:left="1710"/>
        <w:jc w:val="center"/>
        <w:rPr>
          <w:b/>
          <w:bCs/>
          <w:u w:val="single"/>
        </w:rPr>
      </w:pPr>
      <w:r w:rsidRPr="00CB2912">
        <w:rPr>
          <w:b/>
          <w:bCs/>
          <w:sz w:val="28"/>
          <w:szCs w:val="28"/>
          <w:u w:val="single"/>
        </w:rPr>
        <w:t>Invitation to Bid</w:t>
      </w:r>
    </w:p>
    <w:p w:rsidR="00F93BFB" w:rsidRDefault="00F93BFB" w:rsidP="00F93BFB">
      <w:pPr>
        <w:jc w:val="center"/>
        <w:rPr>
          <w:b/>
          <w:bCs/>
          <w:u w:val="single"/>
        </w:rPr>
      </w:pPr>
    </w:p>
    <w:p w:rsidR="00F93BFB" w:rsidRPr="00EF3974" w:rsidRDefault="00F93BFB" w:rsidP="00F93BFB">
      <w:pPr>
        <w:pStyle w:val="ListParagraph"/>
        <w:widowControl/>
        <w:numPr>
          <w:ilvl w:val="0"/>
          <w:numId w:val="19"/>
        </w:numPr>
        <w:spacing w:line="276" w:lineRule="auto"/>
        <w:ind w:left="360"/>
        <w:jc w:val="both"/>
        <w:rPr>
          <w:bCs/>
        </w:rPr>
      </w:pPr>
      <w:r w:rsidRPr="00EF3974">
        <w:t xml:space="preserve">Sealed bids on prescribed Tender Forms </w:t>
      </w:r>
      <w:r>
        <w:t xml:space="preserve">for financial year 2019-2020 </w:t>
      </w:r>
      <w:r w:rsidRPr="00EF3974">
        <w:t xml:space="preserve">are invited from well reputed </w:t>
      </w:r>
      <w:r>
        <w:t>F</w:t>
      </w:r>
      <w:r w:rsidRPr="00EF3974">
        <w:t>irms/Dealers registered with Federal Board of Revenue for Income Tax and Sales Tax purposes for supply the following items:</w:t>
      </w:r>
    </w:p>
    <w:p w:rsidR="00F93BFB" w:rsidRPr="00A879CD" w:rsidRDefault="00F93BFB" w:rsidP="00F93BFB">
      <w:pPr>
        <w:ind w:left="360"/>
        <w:jc w:val="both"/>
        <w:rPr>
          <w:bCs/>
          <w:sz w:val="10"/>
          <w:szCs w:val="10"/>
        </w:rPr>
      </w:pPr>
    </w:p>
    <w:tbl>
      <w:tblPr>
        <w:tblStyle w:val="TableGrid"/>
        <w:tblW w:w="9360" w:type="dxa"/>
        <w:tblInd w:w="108" w:type="dxa"/>
        <w:tblLook w:val="04A0"/>
      </w:tblPr>
      <w:tblGrid>
        <w:gridCol w:w="1256"/>
        <w:gridCol w:w="1792"/>
        <w:gridCol w:w="1106"/>
        <w:gridCol w:w="989"/>
        <w:gridCol w:w="1517"/>
        <w:gridCol w:w="1260"/>
        <w:gridCol w:w="1440"/>
      </w:tblGrid>
      <w:tr w:rsidR="00F93BFB" w:rsidRPr="00A02455" w:rsidTr="00F03298">
        <w:trPr>
          <w:trHeight w:val="737"/>
        </w:trPr>
        <w:tc>
          <w:tcPr>
            <w:tcW w:w="1256" w:type="dxa"/>
            <w:shd w:val="clear" w:color="auto" w:fill="BFBFBF" w:themeFill="background1" w:themeFillShade="BF"/>
            <w:vAlign w:val="center"/>
          </w:tcPr>
          <w:p w:rsidR="00F93BFB" w:rsidRPr="00A02455" w:rsidRDefault="00F93BFB" w:rsidP="00F03298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Tender No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:rsidR="00F93BFB" w:rsidRPr="00A02455" w:rsidRDefault="00F93BFB" w:rsidP="00F03298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 w:rsidRPr="00A02455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106" w:type="dxa"/>
            <w:shd w:val="clear" w:color="auto" w:fill="BFBFBF" w:themeFill="background1" w:themeFillShade="BF"/>
            <w:vAlign w:val="center"/>
          </w:tcPr>
          <w:p w:rsidR="00F93BFB" w:rsidRPr="00A02455" w:rsidRDefault="00F93BFB" w:rsidP="00F03298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 w:rsidRPr="00A02455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center"/>
          </w:tcPr>
          <w:p w:rsidR="00F93BFB" w:rsidRPr="00A02455" w:rsidRDefault="00F93BFB" w:rsidP="00F03298">
            <w:pPr>
              <w:tabs>
                <w:tab w:val="left" w:pos="2325"/>
              </w:tabs>
              <w:jc w:val="center"/>
              <w:rPr>
                <w:b/>
                <w:sz w:val="20"/>
                <w:szCs w:val="20"/>
              </w:rPr>
            </w:pPr>
            <w:r w:rsidRPr="00A02455">
              <w:rPr>
                <w:b/>
                <w:sz w:val="20"/>
                <w:szCs w:val="20"/>
              </w:rPr>
              <w:t xml:space="preserve">Tender </w:t>
            </w:r>
            <w:r>
              <w:rPr>
                <w:b/>
                <w:sz w:val="20"/>
                <w:szCs w:val="20"/>
              </w:rPr>
              <w:t>F</w:t>
            </w:r>
            <w:r w:rsidRPr="00A02455">
              <w:rPr>
                <w:b/>
                <w:sz w:val="20"/>
                <w:szCs w:val="20"/>
              </w:rPr>
              <w:t>ee</w:t>
            </w:r>
          </w:p>
        </w:tc>
        <w:tc>
          <w:tcPr>
            <w:tcW w:w="1517" w:type="dxa"/>
            <w:shd w:val="clear" w:color="auto" w:fill="BFBFBF" w:themeFill="background1" w:themeFillShade="BF"/>
            <w:vAlign w:val="center"/>
          </w:tcPr>
          <w:p w:rsidR="00F93BFB" w:rsidRPr="00A02455" w:rsidRDefault="00F93BFB" w:rsidP="00F03298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 w:rsidRPr="00A02455">
              <w:rPr>
                <w:b/>
                <w:sz w:val="20"/>
                <w:szCs w:val="20"/>
              </w:rPr>
              <w:t>Tender Submission date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F93BFB" w:rsidRPr="00A02455" w:rsidRDefault="00F93BFB" w:rsidP="00F03298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 w:rsidRPr="00A02455">
              <w:rPr>
                <w:b/>
                <w:sz w:val="20"/>
                <w:szCs w:val="20"/>
              </w:rPr>
              <w:t>Tender  Opening date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F93BFB" w:rsidRPr="00A02455" w:rsidRDefault="00F93BFB" w:rsidP="00F03298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Supply Period</w:t>
            </w:r>
          </w:p>
        </w:tc>
      </w:tr>
      <w:tr w:rsidR="00F93BFB" w:rsidRPr="00A02455" w:rsidTr="00F03298">
        <w:trPr>
          <w:trHeight w:val="377"/>
        </w:trPr>
        <w:tc>
          <w:tcPr>
            <w:tcW w:w="1256" w:type="dxa"/>
            <w:vMerge w:val="restart"/>
            <w:vAlign w:val="center"/>
          </w:tcPr>
          <w:p w:rsidR="00F93BFB" w:rsidRDefault="00F93BFB" w:rsidP="00F03298">
            <w:pPr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Printing 01/2019-20</w:t>
            </w:r>
          </w:p>
          <w:p w:rsidR="00F93BFB" w:rsidRDefault="00F93BFB" w:rsidP="00F03298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F93BFB" w:rsidRDefault="00F93BFB" w:rsidP="00F0329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Answer Books  </w:t>
            </w:r>
          </w:p>
        </w:tc>
        <w:tc>
          <w:tcPr>
            <w:tcW w:w="1106" w:type="dxa"/>
            <w:vAlign w:val="center"/>
          </w:tcPr>
          <w:p w:rsidR="00F93BFB" w:rsidRDefault="00F93BFB" w:rsidP="00F03298">
            <w:pPr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2,600,000</w:t>
            </w:r>
          </w:p>
        </w:tc>
        <w:tc>
          <w:tcPr>
            <w:tcW w:w="989" w:type="dxa"/>
            <w:vMerge w:val="restart"/>
            <w:vAlign w:val="center"/>
          </w:tcPr>
          <w:p w:rsidR="00F93BFB" w:rsidRPr="00120CC3" w:rsidRDefault="00F93BFB" w:rsidP="00F03298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120CC3">
              <w:rPr>
                <w:bCs/>
                <w:noProof/>
                <w:sz w:val="20"/>
                <w:szCs w:val="20"/>
              </w:rPr>
              <w:t>Rs.</w:t>
            </w:r>
            <w:r>
              <w:rPr>
                <w:bCs/>
                <w:noProof/>
                <w:sz w:val="20"/>
                <w:szCs w:val="20"/>
              </w:rPr>
              <w:t>2000</w:t>
            </w:r>
          </w:p>
        </w:tc>
        <w:tc>
          <w:tcPr>
            <w:tcW w:w="1517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F93BFB" w:rsidRPr="00A02455" w:rsidRDefault="00F93BFB" w:rsidP="00F032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28-06-2019</w:t>
            </w:r>
            <w:r w:rsidRPr="00120CC3">
              <w:rPr>
                <w:bCs/>
                <w:noProof/>
                <w:sz w:val="20"/>
                <w:szCs w:val="20"/>
              </w:rPr>
              <w:t xml:space="preserve"> upto 10:</w:t>
            </w:r>
            <w:r>
              <w:rPr>
                <w:bCs/>
                <w:noProof/>
                <w:sz w:val="20"/>
                <w:szCs w:val="20"/>
              </w:rPr>
              <w:t>0</w:t>
            </w:r>
            <w:r w:rsidRPr="00120CC3">
              <w:rPr>
                <w:bCs/>
                <w:noProof/>
                <w:sz w:val="20"/>
                <w:szCs w:val="20"/>
              </w:rPr>
              <w:t>0</w:t>
            </w:r>
            <w:r>
              <w:rPr>
                <w:bCs/>
                <w:noProof/>
                <w:sz w:val="20"/>
                <w:szCs w:val="20"/>
              </w:rPr>
              <w:t xml:space="preserve"> </w:t>
            </w:r>
            <w:r w:rsidRPr="00120CC3">
              <w:rPr>
                <w:bCs/>
                <w:noProof/>
                <w:sz w:val="20"/>
                <w:szCs w:val="20"/>
              </w:rPr>
              <w:t>AM</w:t>
            </w:r>
          </w:p>
        </w:tc>
        <w:tc>
          <w:tcPr>
            <w:tcW w:w="126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F93BFB" w:rsidRPr="00A02455" w:rsidRDefault="00F93BFB" w:rsidP="00F03298">
            <w:pPr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28-06-2019</w:t>
            </w:r>
            <w:r w:rsidRPr="00120CC3">
              <w:rPr>
                <w:bCs/>
                <w:noProof/>
                <w:sz w:val="20"/>
                <w:szCs w:val="20"/>
              </w:rPr>
              <w:t xml:space="preserve"> at 1</w:t>
            </w:r>
            <w:r>
              <w:rPr>
                <w:bCs/>
                <w:noProof/>
                <w:sz w:val="20"/>
                <w:szCs w:val="20"/>
              </w:rPr>
              <w:t>0</w:t>
            </w:r>
            <w:r w:rsidRPr="00120CC3">
              <w:rPr>
                <w:bCs/>
                <w:noProof/>
                <w:sz w:val="20"/>
                <w:szCs w:val="20"/>
              </w:rPr>
              <w:t>:</w:t>
            </w:r>
            <w:r>
              <w:rPr>
                <w:bCs/>
                <w:noProof/>
                <w:sz w:val="20"/>
                <w:szCs w:val="20"/>
              </w:rPr>
              <w:t>3</w:t>
            </w:r>
            <w:r w:rsidRPr="00120CC3">
              <w:rPr>
                <w:bCs/>
                <w:noProof/>
                <w:sz w:val="20"/>
                <w:szCs w:val="20"/>
              </w:rPr>
              <w:t>0</w:t>
            </w:r>
            <w:r>
              <w:rPr>
                <w:bCs/>
                <w:noProof/>
                <w:sz w:val="20"/>
                <w:szCs w:val="20"/>
              </w:rPr>
              <w:t xml:space="preserve"> </w:t>
            </w:r>
            <w:r w:rsidRPr="00120CC3">
              <w:rPr>
                <w:bCs/>
                <w:noProof/>
                <w:sz w:val="20"/>
                <w:szCs w:val="20"/>
              </w:rPr>
              <w:t>AM</w:t>
            </w:r>
          </w:p>
        </w:tc>
        <w:tc>
          <w:tcPr>
            <w:tcW w:w="1440" w:type="dxa"/>
            <w:vMerge w:val="restart"/>
            <w:vAlign w:val="center"/>
          </w:tcPr>
          <w:p w:rsidR="00F93BFB" w:rsidRDefault="00F93BFB" w:rsidP="00F03298">
            <w:pPr>
              <w:spacing w:line="300" w:lineRule="auto"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As per Work Order / Agreement</w:t>
            </w:r>
          </w:p>
        </w:tc>
      </w:tr>
      <w:tr w:rsidR="00F93BFB" w:rsidRPr="00A02455" w:rsidTr="00F03298">
        <w:trPr>
          <w:trHeight w:val="359"/>
        </w:trPr>
        <w:tc>
          <w:tcPr>
            <w:tcW w:w="1256" w:type="dxa"/>
            <w:vMerge/>
          </w:tcPr>
          <w:p w:rsidR="00F93BFB" w:rsidRDefault="00F93BFB" w:rsidP="00F03298"/>
        </w:tc>
        <w:tc>
          <w:tcPr>
            <w:tcW w:w="1792" w:type="dxa"/>
            <w:vAlign w:val="center"/>
          </w:tcPr>
          <w:p w:rsidR="00F93BFB" w:rsidRDefault="00F93BFB" w:rsidP="00F0329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Practical Answer Books  </w:t>
            </w:r>
          </w:p>
        </w:tc>
        <w:tc>
          <w:tcPr>
            <w:tcW w:w="1106" w:type="dxa"/>
            <w:vAlign w:val="center"/>
          </w:tcPr>
          <w:p w:rsidR="00F93BFB" w:rsidRDefault="00F93BFB" w:rsidP="00F03298">
            <w:pPr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700,000</w:t>
            </w:r>
          </w:p>
        </w:tc>
        <w:tc>
          <w:tcPr>
            <w:tcW w:w="989" w:type="dxa"/>
            <w:vMerge/>
          </w:tcPr>
          <w:p w:rsidR="00F93BFB" w:rsidRPr="00120CC3" w:rsidRDefault="00F93BFB" w:rsidP="00F03298">
            <w:pPr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1517" w:type="dxa"/>
            <w:vMerge/>
            <w:tcMar>
              <w:left w:w="29" w:type="dxa"/>
              <w:right w:w="29" w:type="dxa"/>
            </w:tcMar>
          </w:tcPr>
          <w:p w:rsidR="00F93BFB" w:rsidRDefault="00F93BFB" w:rsidP="00F03298"/>
        </w:tc>
        <w:tc>
          <w:tcPr>
            <w:tcW w:w="1260" w:type="dxa"/>
            <w:vMerge/>
            <w:tcMar>
              <w:left w:w="43" w:type="dxa"/>
              <w:right w:w="43" w:type="dxa"/>
            </w:tcMar>
          </w:tcPr>
          <w:p w:rsidR="00F93BFB" w:rsidRDefault="00F93BFB" w:rsidP="00F03298"/>
        </w:tc>
        <w:tc>
          <w:tcPr>
            <w:tcW w:w="1440" w:type="dxa"/>
            <w:vMerge/>
          </w:tcPr>
          <w:p w:rsidR="00F93BFB" w:rsidRDefault="00F93BFB" w:rsidP="00F03298"/>
        </w:tc>
      </w:tr>
      <w:tr w:rsidR="00F93BFB" w:rsidRPr="00A02455" w:rsidTr="00F03298">
        <w:trPr>
          <w:trHeight w:val="341"/>
        </w:trPr>
        <w:tc>
          <w:tcPr>
            <w:tcW w:w="1256" w:type="dxa"/>
            <w:vMerge/>
          </w:tcPr>
          <w:p w:rsidR="00F93BFB" w:rsidRDefault="00F93BFB" w:rsidP="00F03298"/>
        </w:tc>
        <w:tc>
          <w:tcPr>
            <w:tcW w:w="1792" w:type="dxa"/>
            <w:vAlign w:val="center"/>
          </w:tcPr>
          <w:p w:rsidR="00F93BFB" w:rsidRDefault="00F93BFB" w:rsidP="00F0329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Continuation Sheets   </w:t>
            </w:r>
          </w:p>
        </w:tc>
        <w:tc>
          <w:tcPr>
            <w:tcW w:w="1106" w:type="dxa"/>
            <w:vAlign w:val="center"/>
          </w:tcPr>
          <w:p w:rsidR="00F93BFB" w:rsidRDefault="00F93BFB" w:rsidP="00F03298">
            <w:pPr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900,000</w:t>
            </w:r>
          </w:p>
        </w:tc>
        <w:tc>
          <w:tcPr>
            <w:tcW w:w="989" w:type="dxa"/>
            <w:vMerge/>
          </w:tcPr>
          <w:p w:rsidR="00F93BFB" w:rsidRPr="00120CC3" w:rsidRDefault="00F93BFB" w:rsidP="00F03298">
            <w:pPr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1517" w:type="dxa"/>
            <w:vMerge/>
            <w:tcMar>
              <w:left w:w="29" w:type="dxa"/>
              <w:right w:w="29" w:type="dxa"/>
            </w:tcMar>
          </w:tcPr>
          <w:p w:rsidR="00F93BFB" w:rsidRDefault="00F93BFB" w:rsidP="00F03298"/>
        </w:tc>
        <w:tc>
          <w:tcPr>
            <w:tcW w:w="1260" w:type="dxa"/>
            <w:vMerge/>
            <w:tcMar>
              <w:left w:w="43" w:type="dxa"/>
              <w:right w:w="43" w:type="dxa"/>
            </w:tcMar>
          </w:tcPr>
          <w:p w:rsidR="00F93BFB" w:rsidRDefault="00F93BFB" w:rsidP="00F03298"/>
        </w:tc>
        <w:tc>
          <w:tcPr>
            <w:tcW w:w="1440" w:type="dxa"/>
            <w:vMerge/>
          </w:tcPr>
          <w:p w:rsidR="00F93BFB" w:rsidRDefault="00F93BFB" w:rsidP="00F03298"/>
        </w:tc>
      </w:tr>
      <w:tr w:rsidR="00F93BFB" w:rsidRPr="00A02455" w:rsidTr="00F03298">
        <w:trPr>
          <w:trHeight w:val="753"/>
        </w:trPr>
        <w:tc>
          <w:tcPr>
            <w:tcW w:w="1256" w:type="dxa"/>
            <w:vAlign w:val="center"/>
          </w:tcPr>
          <w:p w:rsidR="00F93BFB" w:rsidRDefault="00F93BFB" w:rsidP="00F03298">
            <w:pPr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Printing 02/2019-20</w:t>
            </w:r>
          </w:p>
          <w:p w:rsidR="00F93BFB" w:rsidRDefault="00F93BFB" w:rsidP="00F03298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F93BFB" w:rsidRDefault="00F93BFB" w:rsidP="00F0329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Detail Mark Certificate</w:t>
            </w:r>
          </w:p>
        </w:tc>
        <w:tc>
          <w:tcPr>
            <w:tcW w:w="1106" w:type="dxa"/>
            <w:vAlign w:val="center"/>
          </w:tcPr>
          <w:p w:rsidR="00F93BFB" w:rsidRDefault="00F93BFB" w:rsidP="00F03298">
            <w:pPr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250,000</w:t>
            </w:r>
          </w:p>
        </w:tc>
        <w:tc>
          <w:tcPr>
            <w:tcW w:w="989" w:type="dxa"/>
            <w:vAlign w:val="center"/>
          </w:tcPr>
          <w:p w:rsidR="00F93BFB" w:rsidRPr="00120CC3" w:rsidRDefault="00F93BFB" w:rsidP="00F03298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120CC3">
              <w:rPr>
                <w:bCs/>
                <w:noProof/>
                <w:sz w:val="20"/>
                <w:szCs w:val="20"/>
              </w:rPr>
              <w:t>Rs.</w:t>
            </w:r>
            <w:r>
              <w:rPr>
                <w:bCs/>
                <w:noProof/>
                <w:sz w:val="20"/>
                <w:szCs w:val="20"/>
              </w:rPr>
              <w:t>1000</w:t>
            </w:r>
          </w:p>
        </w:tc>
        <w:tc>
          <w:tcPr>
            <w:tcW w:w="1517" w:type="dxa"/>
            <w:tcMar>
              <w:left w:w="29" w:type="dxa"/>
              <w:right w:w="29" w:type="dxa"/>
            </w:tcMar>
            <w:vAlign w:val="center"/>
          </w:tcPr>
          <w:p w:rsidR="00F93BFB" w:rsidRPr="00A02455" w:rsidRDefault="00F93BFB" w:rsidP="00F032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28-06-2019</w:t>
            </w:r>
            <w:r w:rsidRPr="00120CC3">
              <w:rPr>
                <w:bCs/>
                <w:noProof/>
                <w:sz w:val="20"/>
                <w:szCs w:val="20"/>
              </w:rPr>
              <w:t xml:space="preserve"> upto 10:</w:t>
            </w:r>
            <w:r>
              <w:rPr>
                <w:bCs/>
                <w:noProof/>
                <w:sz w:val="20"/>
                <w:szCs w:val="20"/>
              </w:rPr>
              <w:t>0</w:t>
            </w:r>
            <w:r w:rsidRPr="00120CC3">
              <w:rPr>
                <w:bCs/>
                <w:noProof/>
                <w:sz w:val="20"/>
                <w:szCs w:val="20"/>
              </w:rPr>
              <w:t>0</w:t>
            </w:r>
            <w:r>
              <w:rPr>
                <w:bCs/>
                <w:noProof/>
                <w:sz w:val="20"/>
                <w:szCs w:val="20"/>
              </w:rPr>
              <w:t xml:space="preserve"> </w:t>
            </w:r>
            <w:r w:rsidRPr="00120CC3">
              <w:rPr>
                <w:bCs/>
                <w:noProof/>
                <w:sz w:val="20"/>
                <w:szCs w:val="20"/>
              </w:rPr>
              <w:t>AM</w:t>
            </w:r>
          </w:p>
        </w:tc>
        <w:tc>
          <w:tcPr>
            <w:tcW w:w="1260" w:type="dxa"/>
            <w:tcMar>
              <w:left w:w="43" w:type="dxa"/>
              <w:right w:w="43" w:type="dxa"/>
            </w:tcMar>
            <w:vAlign w:val="center"/>
          </w:tcPr>
          <w:p w:rsidR="00F93BFB" w:rsidRPr="00A02455" w:rsidRDefault="00F93BFB" w:rsidP="00F03298">
            <w:pPr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28-06-2019</w:t>
            </w:r>
            <w:r w:rsidRPr="00120CC3">
              <w:rPr>
                <w:bCs/>
                <w:noProof/>
                <w:sz w:val="20"/>
                <w:szCs w:val="20"/>
              </w:rPr>
              <w:t xml:space="preserve"> at 1</w:t>
            </w:r>
            <w:r>
              <w:rPr>
                <w:bCs/>
                <w:noProof/>
                <w:sz w:val="20"/>
                <w:szCs w:val="20"/>
              </w:rPr>
              <w:t>0</w:t>
            </w:r>
            <w:r w:rsidRPr="00120CC3">
              <w:rPr>
                <w:bCs/>
                <w:noProof/>
                <w:sz w:val="20"/>
                <w:szCs w:val="20"/>
              </w:rPr>
              <w:t>:</w:t>
            </w:r>
            <w:r>
              <w:rPr>
                <w:bCs/>
                <w:noProof/>
                <w:sz w:val="20"/>
                <w:szCs w:val="20"/>
              </w:rPr>
              <w:t>3</w:t>
            </w:r>
            <w:r w:rsidRPr="00120CC3">
              <w:rPr>
                <w:bCs/>
                <w:noProof/>
                <w:sz w:val="20"/>
                <w:szCs w:val="20"/>
              </w:rPr>
              <w:t>0 AM</w:t>
            </w:r>
          </w:p>
        </w:tc>
        <w:tc>
          <w:tcPr>
            <w:tcW w:w="1440" w:type="dxa"/>
          </w:tcPr>
          <w:p w:rsidR="00F93BFB" w:rsidRDefault="00F93BFB" w:rsidP="00F03298">
            <w:pPr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As per Work Order / Agreement</w:t>
            </w:r>
          </w:p>
        </w:tc>
      </w:tr>
    </w:tbl>
    <w:p w:rsidR="00F93BFB" w:rsidRPr="00A879CD" w:rsidRDefault="00F93BFB" w:rsidP="00F93BFB">
      <w:pPr>
        <w:pStyle w:val="ListParagraph"/>
        <w:widowControl/>
        <w:ind w:left="450"/>
        <w:jc w:val="both"/>
        <w:rPr>
          <w:sz w:val="10"/>
          <w:szCs w:val="10"/>
        </w:rPr>
      </w:pPr>
    </w:p>
    <w:p w:rsidR="00F93BFB" w:rsidRDefault="00F93BFB" w:rsidP="00F93BFB">
      <w:pPr>
        <w:pStyle w:val="ListParagraph"/>
        <w:widowControl/>
        <w:numPr>
          <w:ilvl w:val="0"/>
          <w:numId w:val="19"/>
        </w:numPr>
        <w:spacing w:line="276" w:lineRule="auto"/>
        <w:ind w:left="360"/>
        <w:jc w:val="both"/>
      </w:pPr>
      <w:r w:rsidRPr="00EF3974">
        <w:t>Bid is open to all bidders having</w:t>
      </w:r>
      <w:r>
        <w:t xml:space="preserve"> valid Government Press Declaration and minimum three years </w:t>
      </w:r>
      <w:r w:rsidRPr="00EF3974">
        <w:t>experience in supplies of similar items to Govt.</w:t>
      </w:r>
      <w:r>
        <w:t xml:space="preserve"> </w:t>
      </w:r>
      <w:r w:rsidRPr="00EF3974">
        <w:t>/</w:t>
      </w:r>
      <w:r>
        <w:t xml:space="preserve"> Semi </w:t>
      </w:r>
      <w:r w:rsidRPr="00EF3974">
        <w:t>Govt.</w:t>
      </w:r>
      <w:r>
        <w:t xml:space="preserve"> </w:t>
      </w:r>
      <w:r w:rsidRPr="00EF3974">
        <w:t>/</w:t>
      </w:r>
      <w:r>
        <w:t xml:space="preserve"> Private </w:t>
      </w:r>
      <w:r w:rsidRPr="001D7B5B">
        <w:t xml:space="preserve">Companies </w:t>
      </w:r>
      <w:r>
        <w:t>/ Departments.</w:t>
      </w:r>
    </w:p>
    <w:p w:rsidR="00F93BFB" w:rsidRPr="00EF3974" w:rsidRDefault="00F93BFB" w:rsidP="00F93BFB">
      <w:pPr>
        <w:pStyle w:val="ListParagraph"/>
        <w:widowControl/>
        <w:numPr>
          <w:ilvl w:val="0"/>
          <w:numId w:val="19"/>
        </w:numPr>
        <w:spacing w:line="276" w:lineRule="auto"/>
        <w:ind w:left="360"/>
        <w:jc w:val="both"/>
      </w:pPr>
      <w:r>
        <w:t>The procurement shall be made according to the Govt. / KPPRA rules.</w:t>
      </w:r>
    </w:p>
    <w:p w:rsidR="00F93BFB" w:rsidRPr="00A02455" w:rsidRDefault="00F93BFB" w:rsidP="00F93BFB">
      <w:pPr>
        <w:widowControl/>
        <w:numPr>
          <w:ilvl w:val="0"/>
          <w:numId w:val="19"/>
        </w:numPr>
        <w:spacing w:line="276" w:lineRule="auto"/>
        <w:ind w:left="360"/>
        <w:jc w:val="both"/>
      </w:pPr>
      <w:r w:rsidRPr="00A02455">
        <w:t xml:space="preserve">The bidding documents including Contract Conditions and Item Specification can be obtained from </w:t>
      </w:r>
      <w:r>
        <w:t>Procurement Cell</w:t>
      </w:r>
      <w:r w:rsidRPr="00A02455">
        <w:t xml:space="preserve">, </w:t>
      </w:r>
      <w:r>
        <w:t>Board of Intermediate &amp; Secondary Education Peshawar</w:t>
      </w:r>
      <w:r w:rsidRPr="00A02455">
        <w:t xml:space="preserve"> during office hours (</w:t>
      </w:r>
      <w:r>
        <w:t>9</w:t>
      </w:r>
      <w:r w:rsidRPr="00A02455">
        <w:t xml:space="preserve">:00 AM to </w:t>
      </w:r>
      <w:r>
        <w:t>5</w:t>
      </w:r>
      <w:r w:rsidRPr="00A02455">
        <w:t xml:space="preserve">:00PM) on </w:t>
      </w:r>
      <w:r>
        <w:t>any working day (Monday-Friday) by submitting Deposit Slip / Challan of the required tender fees.</w:t>
      </w:r>
    </w:p>
    <w:p w:rsidR="00F93BFB" w:rsidRPr="00A02455" w:rsidRDefault="00F93BFB" w:rsidP="00F93BFB">
      <w:pPr>
        <w:widowControl/>
        <w:numPr>
          <w:ilvl w:val="0"/>
          <w:numId w:val="19"/>
        </w:numPr>
        <w:spacing w:line="276" w:lineRule="auto"/>
        <w:ind w:left="360"/>
        <w:jc w:val="both"/>
      </w:pPr>
      <w:r w:rsidRPr="00A02455">
        <w:t>The bidders shall clearly and boldly mark the Tender number, its description and date</w:t>
      </w:r>
      <w:r>
        <w:t xml:space="preserve"> </w:t>
      </w:r>
      <w:r w:rsidRPr="00A02455">
        <w:t>/</w:t>
      </w:r>
      <w:r>
        <w:t xml:space="preserve"> </w:t>
      </w:r>
      <w:r w:rsidRPr="00A02455">
        <w:t>time of opening at the face of sealed bid/envelope.</w:t>
      </w:r>
    </w:p>
    <w:p w:rsidR="00F93BFB" w:rsidRPr="00A02455" w:rsidRDefault="00F93BFB" w:rsidP="00F93BFB">
      <w:pPr>
        <w:widowControl/>
        <w:numPr>
          <w:ilvl w:val="0"/>
          <w:numId w:val="19"/>
        </w:numPr>
        <w:spacing w:line="276" w:lineRule="auto"/>
        <w:ind w:left="360"/>
        <w:jc w:val="both"/>
      </w:pPr>
      <w:r w:rsidRPr="00A02455">
        <w:t>The Sealed bids, compl</w:t>
      </w:r>
      <w:r>
        <w:t>ete in all respects, must reach</w:t>
      </w:r>
      <w:r w:rsidRPr="00A02455">
        <w:t xml:space="preserve"> the office of </w:t>
      </w:r>
      <w:r>
        <w:t>Secretary</w:t>
      </w:r>
      <w:r w:rsidRPr="00A02455">
        <w:t xml:space="preserve">, </w:t>
      </w:r>
      <w:r>
        <w:t>Board of Intermediate &amp; Secondary Education Peshawar as per above mentioned schedule through registered Dak or Courier Services.</w:t>
      </w:r>
    </w:p>
    <w:p w:rsidR="00F93BFB" w:rsidRPr="00A02455" w:rsidRDefault="00F93BFB" w:rsidP="00F93BFB">
      <w:pPr>
        <w:widowControl/>
        <w:numPr>
          <w:ilvl w:val="0"/>
          <w:numId w:val="19"/>
        </w:numPr>
        <w:spacing w:line="276" w:lineRule="auto"/>
        <w:ind w:left="360"/>
        <w:jc w:val="both"/>
      </w:pPr>
      <w:r w:rsidRPr="00A02455">
        <w:t>The bid shall invariab</w:t>
      </w:r>
      <w:r>
        <w:t>ly be accompanied with separate Call Deposit Receipts (</w:t>
      </w:r>
      <w:proofErr w:type="spellStart"/>
      <w:r w:rsidRPr="00A02455">
        <w:t>CDRs</w:t>
      </w:r>
      <w:proofErr w:type="spellEnd"/>
      <w:r>
        <w:t>)</w:t>
      </w:r>
      <w:r w:rsidRPr="00A02455">
        <w:t xml:space="preserve"> of prescribed Tender Fee (No</w:t>
      </w:r>
      <w:r>
        <w:t>n</w:t>
      </w:r>
      <w:r w:rsidRPr="00A02455">
        <w:t xml:space="preserve">-Refundable) and </w:t>
      </w:r>
      <w:r>
        <w:t>E</w:t>
      </w:r>
      <w:r w:rsidRPr="00A02455">
        <w:t xml:space="preserve">arnest Money @ </w:t>
      </w:r>
      <w:r>
        <w:rPr>
          <w:noProof/>
        </w:rPr>
        <w:t xml:space="preserve">2% </w:t>
      </w:r>
      <w:r w:rsidRPr="00A02455">
        <w:t xml:space="preserve">of </w:t>
      </w:r>
      <w:r>
        <w:t xml:space="preserve">total </w:t>
      </w:r>
      <w:r w:rsidRPr="00A02455">
        <w:t xml:space="preserve">bid cost (Refundable), both drawn in the name of The </w:t>
      </w:r>
      <w:r>
        <w:t>Secretary</w:t>
      </w:r>
      <w:r w:rsidRPr="00A02455">
        <w:t xml:space="preserve">, </w:t>
      </w:r>
      <w:r>
        <w:t xml:space="preserve">Board of intermediate &amp; Secondary Education </w:t>
      </w:r>
      <w:r w:rsidRPr="00A02455">
        <w:t>Peshawar.</w:t>
      </w:r>
    </w:p>
    <w:p w:rsidR="00F93BFB" w:rsidRDefault="00F93BFB" w:rsidP="00F93BFB">
      <w:pPr>
        <w:widowControl/>
        <w:numPr>
          <w:ilvl w:val="0"/>
          <w:numId w:val="19"/>
        </w:numPr>
        <w:spacing w:line="276" w:lineRule="auto"/>
        <w:ind w:left="360"/>
        <w:jc w:val="both"/>
      </w:pPr>
      <w:r w:rsidRPr="00A02455">
        <w:t>Bids submitted without prescribed Tender fee or Earnest Money shall be liable for rejection at the time of Tender opening. Tender fee and Earnest money shall be submitted separately alongwith</w:t>
      </w:r>
      <w:r>
        <w:t xml:space="preserve"> each Tender.</w:t>
      </w:r>
    </w:p>
    <w:p w:rsidR="00F93BFB" w:rsidRDefault="00F93BFB" w:rsidP="00F93BFB">
      <w:pPr>
        <w:widowControl/>
        <w:numPr>
          <w:ilvl w:val="0"/>
          <w:numId w:val="19"/>
        </w:numPr>
        <w:spacing w:line="276" w:lineRule="auto"/>
        <w:ind w:left="360"/>
        <w:jc w:val="both"/>
      </w:pPr>
      <w:r>
        <w:t>All the taxes shall be deducted as per Govt. rules and regulations.</w:t>
      </w:r>
    </w:p>
    <w:p w:rsidR="00F93BFB" w:rsidRPr="00A02455" w:rsidRDefault="00F93BFB" w:rsidP="00F93BFB">
      <w:pPr>
        <w:widowControl/>
        <w:numPr>
          <w:ilvl w:val="0"/>
          <w:numId w:val="19"/>
        </w:numPr>
        <w:spacing w:line="276" w:lineRule="auto"/>
        <w:ind w:left="360"/>
        <w:jc w:val="both"/>
      </w:pPr>
      <w:r>
        <w:t>Copy of Income Tax, Sales Tax and Professional Tax Registration Certificates shall be attached with the bid.</w:t>
      </w:r>
    </w:p>
    <w:p w:rsidR="00F93BFB" w:rsidRDefault="00F93BFB" w:rsidP="00F93BFB">
      <w:pPr>
        <w:widowControl/>
        <w:numPr>
          <w:ilvl w:val="0"/>
          <w:numId w:val="19"/>
        </w:numPr>
        <w:spacing w:line="276" w:lineRule="auto"/>
        <w:ind w:left="360"/>
        <w:jc w:val="both"/>
      </w:pPr>
      <w:r w:rsidRPr="00A02455">
        <w:t xml:space="preserve">Tenders </w:t>
      </w:r>
      <w:r>
        <w:t>shall</w:t>
      </w:r>
      <w:r w:rsidRPr="00A02455">
        <w:t xml:space="preserve"> be opened in the Committee Room </w:t>
      </w:r>
      <w:r>
        <w:t xml:space="preserve">of Board of Intermediate &amp; Secondary Education </w:t>
      </w:r>
      <w:r w:rsidRPr="00A02455">
        <w:t>Peshawar</w:t>
      </w:r>
      <w:r>
        <w:t xml:space="preserve"> in the presence of the bidders and procurement committee members.</w:t>
      </w:r>
    </w:p>
    <w:p w:rsidR="00F93BFB" w:rsidRDefault="00F93BFB" w:rsidP="00F93BFB">
      <w:pPr>
        <w:widowControl/>
        <w:numPr>
          <w:ilvl w:val="0"/>
          <w:numId w:val="19"/>
        </w:numPr>
        <w:spacing w:line="276" w:lineRule="auto"/>
        <w:ind w:left="360"/>
        <w:jc w:val="both"/>
      </w:pPr>
      <w:r>
        <w:t>The firms/dealers shall deliver and load / unload the requisite items to BISE Peshawar on their own cost.</w:t>
      </w:r>
    </w:p>
    <w:p w:rsidR="00F93BFB" w:rsidRDefault="00143523" w:rsidP="00F93BFB">
      <w:pPr>
        <w:widowControl/>
        <w:numPr>
          <w:ilvl w:val="0"/>
          <w:numId w:val="19"/>
        </w:numPr>
        <w:spacing w:line="276" w:lineRule="auto"/>
        <w:ind w:left="360"/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4161559</wp:posOffset>
            </wp:positionH>
            <wp:positionV relativeFrom="paragraph">
              <wp:posOffset>92941</wp:posOffset>
            </wp:positionV>
            <wp:extent cx="1030778" cy="885825"/>
            <wp:effectExtent l="95250" t="95250" r="74122" b="85725"/>
            <wp:wrapNone/>
            <wp:docPr id="7" name="Picture 3" descr="C:\Users\rose\Desktop\Sign Secretary Bashir 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e\Desktop\Sign Secretary Bashir S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655394">
                      <a:off x="0" y="0"/>
                      <a:ext cx="1030778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BFB" w:rsidRPr="00A02455">
        <w:t xml:space="preserve">The </w:t>
      </w:r>
      <w:r w:rsidR="00F93BFB">
        <w:t>Board</w:t>
      </w:r>
      <w:r w:rsidR="00F93BFB" w:rsidRPr="00A02455">
        <w:t xml:space="preserve"> of Peshawar reserves the right to reject any or all bids in</w:t>
      </w:r>
      <w:r w:rsidR="00F93BFB">
        <w:t xml:space="preserve"> accordance with rules in vogue.</w:t>
      </w:r>
    </w:p>
    <w:p w:rsidR="00F93BFB" w:rsidRDefault="00F93BFB" w:rsidP="00F93BFB">
      <w:pPr>
        <w:widowControl/>
        <w:spacing w:line="276" w:lineRule="auto"/>
        <w:jc w:val="both"/>
      </w:pPr>
    </w:p>
    <w:p w:rsidR="00F93BFB" w:rsidRDefault="00F93BFB" w:rsidP="00F93BFB">
      <w:pPr>
        <w:widowControl/>
        <w:spacing w:line="276" w:lineRule="auto"/>
        <w:jc w:val="both"/>
      </w:pPr>
    </w:p>
    <w:p w:rsidR="00F93BFB" w:rsidRPr="00A02455" w:rsidRDefault="00F93BFB" w:rsidP="00F93BFB">
      <w:pPr>
        <w:ind w:left="1440"/>
        <w:rPr>
          <w:bCs/>
        </w:rPr>
      </w:pPr>
      <w:r w:rsidRPr="00A02455">
        <w:tab/>
      </w:r>
      <w:r w:rsidRPr="00A02455">
        <w:rPr>
          <w:b/>
        </w:rPr>
        <w:tab/>
      </w:r>
      <w:r w:rsidRPr="00A02455">
        <w:rPr>
          <w:b/>
        </w:rPr>
        <w:tab/>
      </w:r>
      <w:r w:rsidRPr="00A02455">
        <w:rPr>
          <w:b/>
        </w:rPr>
        <w:tab/>
      </w:r>
      <w:r w:rsidRPr="00A02455">
        <w:rPr>
          <w:b/>
        </w:rPr>
        <w:tab/>
      </w:r>
      <w:r w:rsidRPr="00A02455">
        <w:rPr>
          <w:b/>
        </w:rPr>
        <w:tab/>
      </w:r>
      <w:r w:rsidRPr="00A02455">
        <w:rPr>
          <w:bCs/>
        </w:rPr>
        <w:t xml:space="preserve">  (</w:t>
      </w:r>
      <w:r>
        <w:rPr>
          <w:bCs/>
        </w:rPr>
        <w:t>Mr. Bashir Khan Yousafzai</w:t>
      </w:r>
      <w:r w:rsidRPr="00A02455">
        <w:rPr>
          <w:bCs/>
        </w:rPr>
        <w:t>)</w:t>
      </w:r>
      <w:r w:rsidRPr="00A02455">
        <w:rPr>
          <w:bCs/>
        </w:rPr>
        <w:tab/>
      </w:r>
      <w:r w:rsidRPr="00A02455">
        <w:rPr>
          <w:bCs/>
        </w:rPr>
        <w:tab/>
      </w:r>
      <w:r w:rsidRPr="00A02455">
        <w:rPr>
          <w:bCs/>
        </w:rPr>
        <w:tab/>
      </w:r>
      <w:r w:rsidRPr="00A02455">
        <w:rPr>
          <w:bCs/>
        </w:rPr>
        <w:tab/>
      </w:r>
      <w:r w:rsidRPr="00A02455">
        <w:rPr>
          <w:bCs/>
        </w:rPr>
        <w:tab/>
      </w:r>
      <w:r w:rsidRPr="00A02455">
        <w:rPr>
          <w:bCs/>
        </w:rPr>
        <w:tab/>
      </w:r>
      <w:r w:rsidRPr="00A02455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Secretary </w:t>
      </w:r>
    </w:p>
    <w:p w:rsidR="00F93BFB" w:rsidRDefault="00F93BFB" w:rsidP="00F93BFB">
      <w:pPr>
        <w:ind w:left="5760"/>
        <w:rPr>
          <w:bCs/>
        </w:rPr>
      </w:pPr>
      <w:r>
        <w:rPr>
          <w:bCs/>
        </w:rPr>
        <w:t xml:space="preserve">          BISE, </w:t>
      </w:r>
      <w:r w:rsidRPr="00A02455">
        <w:rPr>
          <w:bCs/>
        </w:rPr>
        <w:t>Peshawar</w:t>
      </w:r>
    </w:p>
    <w:p w:rsidR="00753FD6" w:rsidRPr="00753FD6" w:rsidRDefault="00753FD6" w:rsidP="00CC1BB6">
      <w:pPr>
        <w:widowControl/>
        <w:spacing w:after="160" w:line="259" w:lineRule="auto"/>
        <w:rPr>
          <w:bCs/>
        </w:rPr>
      </w:pPr>
    </w:p>
    <w:sectPr w:rsidR="00753FD6" w:rsidRPr="00753FD6" w:rsidSect="00F93BFB">
      <w:headerReference w:type="default" r:id="rId14"/>
      <w:footerReference w:type="default" r:id="rId15"/>
      <w:pgSz w:w="12242" w:h="18722" w:code="258"/>
      <w:pgMar w:top="1296" w:right="1440" w:bottom="1296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426" w:rsidRDefault="001C1426">
      <w:r>
        <w:separator/>
      </w:r>
    </w:p>
  </w:endnote>
  <w:endnote w:type="continuationSeparator" w:id="0">
    <w:p w:rsidR="001C1426" w:rsidRDefault="001C1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84" w:rsidRDefault="000B6084" w:rsidP="00AC3EE6">
    <w:pPr>
      <w:pStyle w:val="Footer"/>
      <w:jc w:val="right"/>
    </w:pPr>
  </w:p>
  <w:p w:rsidR="000B6084" w:rsidRDefault="000B6084" w:rsidP="00AC3E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426" w:rsidRDefault="001C1426">
      <w:r>
        <w:separator/>
      </w:r>
    </w:p>
  </w:footnote>
  <w:footnote w:type="continuationSeparator" w:id="0">
    <w:p w:rsidR="001C1426" w:rsidRDefault="001C1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4"/>
        <w:szCs w:val="24"/>
      </w:rPr>
      <w:id w:val="1972275329"/>
      <w:docPartObj>
        <w:docPartGallery w:val="Page Numbers (Top of Page)"/>
        <w:docPartUnique/>
      </w:docPartObj>
    </w:sdtPr>
    <w:sdtContent>
      <w:p w:rsidR="000B6084" w:rsidRPr="00923337" w:rsidRDefault="000B6084">
        <w:pPr>
          <w:pStyle w:val="Header"/>
          <w:jc w:val="right"/>
          <w:rPr>
            <w:b/>
            <w:bCs/>
            <w:sz w:val="24"/>
            <w:szCs w:val="24"/>
          </w:rPr>
        </w:pPr>
        <w:r w:rsidRPr="00923337">
          <w:rPr>
            <w:b/>
            <w:bCs/>
            <w:sz w:val="24"/>
            <w:szCs w:val="24"/>
          </w:rPr>
          <w:t xml:space="preserve">Page </w:t>
        </w:r>
        <w:r w:rsidR="00F84D13" w:rsidRPr="00923337">
          <w:rPr>
            <w:b/>
            <w:bCs/>
            <w:sz w:val="24"/>
            <w:szCs w:val="24"/>
          </w:rPr>
          <w:fldChar w:fldCharType="begin"/>
        </w:r>
        <w:r w:rsidRPr="00923337">
          <w:rPr>
            <w:b/>
            <w:bCs/>
            <w:sz w:val="24"/>
            <w:szCs w:val="24"/>
          </w:rPr>
          <w:instrText xml:space="preserve"> PAGE   \* MERGEFORMAT </w:instrText>
        </w:r>
        <w:r w:rsidR="00F84D13" w:rsidRPr="00923337">
          <w:rPr>
            <w:b/>
            <w:bCs/>
            <w:sz w:val="24"/>
            <w:szCs w:val="24"/>
          </w:rPr>
          <w:fldChar w:fldCharType="separate"/>
        </w:r>
        <w:r w:rsidR="00CC1BB6">
          <w:rPr>
            <w:b/>
            <w:bCs/>
            <w:noProof/>
            <w:sz w:val="24"/>
            <w:szCs w:val="24"/>
          </w:rPr>
          <w:t>2</w:t>
        </w:r>
        <w:r w:rsidR="00F84D13" w:rsidRPr="00923337">
          <w:rPr>
            <w:b/>
            <w:bCs/>
            <w:sz w:val="24"/>
            <w:szCs w:val="24"/>
          </w:rPr>
          <w:fldChar w:fldCharType="end"/>
        </w:r>
      </w:p>
    </w:sdtContent>
  </w:sdt>
  <w:p w:rsidR="000B6084" w:rsidRDefault="000B60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118"/>
    <w:multiLevelType w:val="hybridMultilevel"/>
    <w:tmpl w:val="3594FABE"/>
    <w:lvl w:ilvl="0" w:tplc="442E2C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68FE"/>
    <w:multiLevelType w:val="hybridMultilevel"/>
    <w:tmpl w:val="3530D10A"/>
    <w:lvl w:ilvl="0" w:tplc="4AFE3FA6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>
    <w:nsid w:val="22391F29"/>
    <w:multiLevelType w:val="hybridMultilevel"/>
    <w:tmpl w:val="A75E39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A286E"/>
    <w:multiLevelType w:val="hybridMultilevel"/>
    <w:tmpl w:val="4B3EF2F6"/>
    <w:lvl w:ilvl="0" w:tplc="669CD7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635555"/>
    <w:multiLevelType w:val="hybridMultilevel"/>
    <w:tmpl w:val="08E8F0B8"/>
    <w:lvl w:ilvl="0" w:tplc="164E052E">
      <w:start w:val="3"/>
      <w:numFmt w:val="low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25272"/>
    <w:multiLevelType w:val="hybridMultilevel"/>
    <w:tmpl w:val="0A7A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E223C"/>
    <w:multiLevelType w:val="hybridMultilevel"/>
    <w:tmpl w:val="58C2A5A0"/>
    <w:lvl w:ilvl="0" w:tplc="838871DC">
      <w:start w:val="1"/>
      <w:numFmt w:val="decimal"/>
      <w:lvlText w:val="%1."/>
      <w:lvlJc w:val="left"/>
      <w:pPr>
        <w:ind w:left="477" w:hanging="360"/>
      </w:pPr>
      <w:rPr>
        <w:rFonts w:asciiTheme="minorBidi" w:eastAsia="Arial Narrow" w:hAnsiTheme="minorBidi" w:cstheme="minorBidi" w:hint="default"/>
        <w:sz w:val="22"/>
        <w:szCs w:val="22"/>
      </w:rPr>
    </w:lvl>
    <w:lvl w:ilvl="1" w:tplc="1194DEFE">
      <w:start w:val="1"/>
      <w:numFmt w:val="lowerRoman"/>
      <w:lvlText w:val="%2."/>
      <w:lvlJc w:val="left"/>
      <w:pPr>
        <w:ind w:left="540" w:hanging="180"/>
      </w:pPr>
      <w:rPr>
        <w:rFonts w:hint="default"/>
        <w:b w:val="0"/>
        <w:bCs w:val="0"/>
        <w:w w:val="99"/>
        <w:sz w:val="22"/>
        <w:szCs w:val="22"/>
      </w:rPr>
    </w:lvl>
    <w:lvl w:ilvl="2" w:tplc="6FD6C3E6">
      <w:start w:val="1"/>
      <w:numFmt w:val="bullet"/>
      <w:lvlText w:val="•"/>
      <w:lvlJc w:val="left"/>
      <w:pPr>
        <w:ind w:left="1793" w:hanging="180"/>
      </w:pPr>
      <w:rPr>
        <w:rFonts w:hint="default"/>
      </w:rPr>
    </w:lvl>
    <w:lvl w:ilvl="3" w:tplc="CFFC9AF4">
      <w:start w:val="1"/>
      <w:numFmt w:val="bullet"/>
      <w:lvlText w:val="•"/>
      <w:lvlJc w:val="left"/>
      <w:pPr>
        <w:ind w:left="2766" w:hanging="180"/>
      </w:pPr>
      <w:rPr>
        <w:rFonts w:hint="default"/>
      </w:rPr>
    </w:lvl>
    <w:lvl w:ilvl="4" w:tplc="F8C40AE0">
      <w:start w:val="1"/>
      <w:numFmt w:val="bullet"/>
      <w:lvlText w:val="•"/>
      <w:lvlJc w:val="left"/>
      <w:pPr>
        <w:ind w:left="3740" w:hanging="180"/>
      </w:pPr>
      <w:rPr>
        <w:rFonts w:hint="default"/>
      </w:rPr>
    </w:lvl>
    <w:lvl w:ilvl="5" w:tplc="8E0498FE">
      <w:start w:val="1"/>
      <w:numFmt w:val="bullet"/>
      <w:lvlText w:val="•"/>
      <w:lvlJc w:val="left"/>
      <w:pPr>
        <w:ind w:left="4713" w:hanging="180"/>
      </w:pPr>
      <w:rPr>
        <w:rFonts w:hint="default"/>
      </w:rPr>
    </w:lvl>
    <w:lvl w:ilvl="6" w:tplc="C936CD8C">
      <w:start w:val="1"/>
      <w:numFmt w:val="bullet"/>
      <w:lvlText w:val="•"/>
      <w:lvlJc w:val="left"/>
      <w:pPr>
        <w:ind w:left="5686" w:hanging="180"/>
      </w:pPr>
      <w:rPr>
        <w:rFonts w:hint="default"/>
      </w:rPr>
    </w:lvl>
    <w:lvl w:ilvl="7" w:tplc="0CF8EEFE">
      <w:start w:val="1"/>
      <w:numFmt w:val="bullet"/>
      <w:lvlText w:val="•"/>
      <w:lvlJc w:val="left"/>
      <w:pPr>
        <w:ind w:left="6660" w:hanging="180"/>
      </w:pPr>
      <w:rPr>
        <w:rFonts w:hint="default"/>
      </w:rPr>
    </w:lvl>
    <w:lvl w:ilvl="8" w:tplc="2A30EA6E">
      <w:start w:val="1"/>
      <w:numFmt w:val="bullet"/>
      <w:lvlText w:val="•"/>
      <w:lvlJc w:val="left"/>
      <w:pPr>
        <w:ind w:left="7633" w:hanging="180"/>
      </w:pPr>
      <w:rPr>
        <w:rFonts w:hint="default"/>
      </w:rPr>
    </w:lvl>
  </w:abstractNum>
  <w:abstractNum w:abstractNumId="7">
    <w:nsid w:val="367309E8"/>
    <w:multiLevelType w:val="hybridMultilevel"/>
    <w:tmpl w:val="6EBEE806"/>
    <w:lvl w:ilvl="0" w:tplc="442E2C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E38D2"/>
    <w:multiLevelType w:val="hybridMultilevel"/>
    <w:tmpl w:val="4E267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677DC"/>
    <w:multiLevelType w:val="hybridMultilevel"/>
    <w:tmpl w:val="03E268E4"/>
    <w:lvl w:ilvl="0" w:tplc="6E868A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73084"/>
    <w:multiLevelType w:val="hybridMultilevel"/>
    <w:tmpl w:val="6EBEE806"/>
    <w:lvl w:ilvl="0" w:tplc="442E2C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F3B0B"/>
    <w:multiLevelType w:val="hybridMultilevel"/>
    <w:tmpl w:val="CA48A69C"/>
    <w:lvl w:ilvl="0" w:tplc="5C583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CEC598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C26907"/>
    <w:multiLevelType w:val="hybridMultilevel"/>
    <w:tmpl w:val="4C920F84"/>
    <w:lvl w:ilvl="0" w:tplc="50B82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0E7128"/>
    <w:multiLevelType w:val="hybridMultilevel"/>
    <w:tmpl w:val="0C2410A4"/>
    <w:lvl w:ilvl="0" w:tplc="B316CB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5106D"/>
    <w:multiLevelType w:val="hybridMultilevel"/>
    <w:tmpl w:val="046CEF94"/>
    <w:lvl w:ilvl="0" w:tplc="656692E0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5">
    <w:nsid w:val="52A96A39"/>
    <w:multiLevelType w:val="hybridMultilevel"/>
    <w:tmpl w:val="D89A1560"/>
    <w:lvl w:ilvl="0" w:tplc="8F483F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68436C"/>
    <w:multiLevelType w:val="hybridMultilevel"/>
    <w:tmpl w:val="6EF06C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2859C9"/>
    <w:multiLevelType w:val="hybridMultilevel"/>
    <w:tmpl w:val="8D544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D5E56"/>
    <w:multiLevelType w:val="hybridMultilevel"/>
    <w:tmpl w:val="B2FAC2AC"/>
    <w:lvl w:ilvl="0" w:tplc="EFDC8B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7A7E99"/>
    <w:multiLevelType w:val="hybridMultilevel"/>
    <w:tmpl w:val="5E7E7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6"/>
  </w:num>
  <w:num w:numId="5">
    <w:abstractNumId w:val="15"/>
  </w:num>
  <w:num w:numId="6">
    <w:abstractNumId w:val="5"/>
  </w:num>
  <w:num w:numId="7">
    <w:abstractNumId w:val="2"/>
  </w:num>
  <w:num w:numId="8">
    <w:abstractNumId w:val="8"/>
  </w:num>
  <w:num w:numId="9">
    <w:abstractNumId w:val="14"/>
  </w:num>
  <w:num w:numId="10">
    <w:abstractNumId w:val="19"/>
  </w:num>
  <w:num w:numId="11">
    <w:abstractNumId w:val="17"/>
  </w:num>
  <w:num w:numId="12">
    <w:abstractNumId w:val="3"/>
  </w:num>
  <w:num w:numId="13">
    <w:abstractNumId w:val="18"/>
  </w:num>
  <w:num w:numId="14">
    <w:abstractNumId w:val="1"/>
  </w:num>
  <w:num w:numId="15">
    <w:abstractNumId w:val="4"/>
  </w:num>
  <w:num w:numId="16">
    <w:abstractNumId w:val="7"/>
  </w:num>
  <w:num w:numId="17">
    <w:abstractNumId w:val="10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A6E"/>
    <w:rsid w:val="0000068E"/>
    <w:rsid w:val="00000782"/>
    <w:rsid w:val="00001AB4"/>
    <w:rsid w:val="00004004"/>
    <w:rsid w:val="00010AAD"/>
    <w:rsid w:val="000131A1"/>
    <w:rsid w:val="00015136"/>
    <w:rsid w:val="000207DD"/>
    <w:rsid w:val="00023204"/>
    <w:rsid w:val="00023BF5"/>
    <w:rsid w:val="00036E99"/>
    <w:rsid w:val="0003773E"/>
    <w:rsid w:val="00040C5C"/>
    <w:rsid w:val="00041781"/>
    <w:rsid w:val="00047CE7"/>
    <w:rsid w:val="0005110E"/>
    <w:rsid w:val="00055E07"/>
    <w:rsid w:val="0006384B"/>
    <w:rsid w:val="00072555"/>
    <w:rsid w:val="0007684B"/>
    <w:rsid w:val="000815E3"/>
    <w:rsid w:val="00093089"/>
    <w:rsid w:val="00094DBC"/>
    <w:rsid w:val="00097F2A"/>
    <w:rsid w:val="000A3591"/>
    <w:rsid w:val="000A5B5A"/>
    <w:rsid w:val="000B6084"/>
    <w:rsid w:val="000B7F89"/>
    <w:rsid w:val="000C084A"/>
    <w:rsid w:val="000C1342"/>
    <w:rsid w:val="000C1A9F"/>
    <w:rsid w:val="000C3215"/>
    <w:rsid w:val="000D2799"/>
    <w:rsid w:val="000D5E40"/>
    <w:rsid w:val="000E1D9A"/>
    <w:rsid w:val="000E22BD"/>
    <w:rsid w:val="000F6A37"/>
    <w:rsid w:val="00115763"/>
    <w:rsid w:val="00116A6E"/>
    <w:rsid w:val="001246A6"/>
    <w:rsid w:val="0012529B"/>
    <w:rsid w:val="00143523"/>
    <w:rsid w:val="001443D9"/>
    <w:rsid w:val="00165A71"/>
    <w:rsid w:val="0016763C"/>
    <w:rsid w:val="0017113C"/>
    <w:rsid w:val="00172318"/>
    <w:rsid w:val="001742E8"/>
    <w:rsid w:val="00183084"/>
    <w:rsid w:val="00183891"/>
    <w:rsid w:val="00194FEC"/>
    <w:rsid w:val="00195C32"/>
    <w:rsid w:val="00196C03"/>
    <w:rsid w:val="001A2A33"/>
    <w:rsid w:val="001B4D1A"/>
    <w:rsid w:val="001B4E97"/>
    <w:rsid w:val="001B63D2"/>
    <w:rsid w:val="001C1426"/>
    <w:rsid w:val="001D1474"/>
    <w:rsid w:val="001D6AE1"/>
    <w:rsid w:val="001E0DB1"/>
    <w:rsid w:val="001F1583"/>
    <w:rsid w:val="001F1ECC"/>
    <w:rsid w:val="001F5DB6"/>
    <w:rsid w:val="001F730F"/>
    <w:rsid w:val="00202E08"/>
    <w:rsid w:val="00210725"/>
    <w:rsid w:val="002114F7"/>
    <w:rsid w:val="0021260D"/>
    <w:rsid w:val="0021395C"/>
    <w:rsid w:val="002169C3"/>
    <w:rsid w:val="002214E9"/>
    <w:rsid w:val="0022291B"/>
    <w:rsid w:val="00223A70"/>
    <w:rsid w:val="002264DC"/>
    <w:rsid w:val="002277CD"/>
    <w:rsid w:val="00236934"/>
    <w:rsid w:val="00237D11"/>
    <w:rsid w:val="00252E0D"/>
    <w:rsid w:val="00254633"/>
    <w:rsid w:val="00254BE5"/>
    <w:rsid w:val="00260711"/>
    <w:rsid w:val="00265516"/>
    <w:rsid w:val="00275C9B"/>
    <w:rsid w:val="00286B23"/>
    <w:rsid w:val="002A6034"/>
    <w:rsid w:val="002D2740"/>
    <w:rsid w:val="002E0225"/>
    <w:rsid w:val="002F6CBB"/>
    <w:rsid w:val="002F7842"/>
    <w:rsid w:val="002F7BB0"/>
    <w:rsid w:val="00302B04"/>
    <w:rsid w:val="0030657E"/>
    <w:rsid w:val="00313DD1"/>
    <w:rsid w:val="0032740D"/>
    <w:rsid w:val="0033201A"/>
    <w:rsid w:val="00332492"/>
    <w:rsid w:val="00346F02"/>
    <w:rsid w:val="0034739F"/>
    <w:rsid w:val="00350BDD"/>
    <w:rsid w:val="00350E28"/>
    <w:rsid w:val="003525F5"/>
    <w:rsid w:val="00355865"/>
    <w:rsid w:val="003777CB"/>
    <w:rsid w:val="00381006"/>
    <w:rsid w:val="00387C9A"/>
    <w:rsid w:val="0039519A"/>
    <w:rsid w:val="003A12EB"/>
    <w:rsid w:val="003A29E7"/>
    <w:rsid w:val="003C0DD1"/>
    <w:rsid w:val="003C16F9"/>
    <w:rsid w:val="003C47FB"/>
    <w:rsid w:val="003D19D8"/>
    <w:rsid w:val="003D3021"/>
    <w:rsid w:val="003D7A09"/>
    <w:rsid w:val="003D7C81"/>
    <w:rsid w:val="003E55DC"/>
    <w:rsid w:val="003F1127"/>
    <w:rsid w:val="003F152F"/>
    <w:rsid w:val="003F3580"/>
    <w:rsid w:val="004013EB"/>
    <w:rsid w:val="00403A34"/>
    <w:rsid w:val="00405572"/>
    <w:rsid w:val="0041097A"/>
    <w:rsid w:val="004313EB"/>
    <w:rsid w:val="00432F29"/>
    <w:rsid w:val="0044642A"/>
    <w:rsid w:val="004478C3"/>
    <w:rsid w:val="00451042"/>
    <w:rsid w:val="00457346"/>
    <w:rsid w:val="0046009D"/>
    <w:rsid w:val="00461277"/>
    <w:rsid w:val="004630AF"/>
    <w:rsid w:val="004655E0"/>
    <w:rsid w:val="00471593"/>
    <w:rsid w:val="00492085"/>
    <w:rsid w:val="00495B69"/>
    <w:rsid w:val="004A3304"/>
    <w:rsid w:val="004A406F"/>
    <w:rsid w:val="004C14D0"/>
    <w:rsid w:val="004D050E"/>
    <w:rsid w:val="004D2BEA"/>
    <w:rsid w:val="004E0760"/>
    <w:rsid w:val="004E39F8"/>
    <w:rsid w:val="004E3DEA"/>
    <w:rsid w:val="004E406D"/>
    <w:rsid w:val="004F1C32"/>
    <w:rsid w:val="004F60E0"/>
    <w:rsid w:val="005007E7"/>
    <w:rsid w:val="005132C1"/>
    <w:rsid w:val="005160D5"/>
    <w:rsid w:val="00522384"/>
    <w:rsid w:val="00526A0D"/>
    <w:rsid w:val="00530F71"/>
    <w:rsid w:val="0053747C"/>
    <w:rsid w:val="0054485D"/>
    <w:rsid w:val="005464A4"/>
    <w:rsid w:val="005509D8"/>
    <w:rsid w:val="00550D8A"/>
    <w:rsid w:val="00553FC4"/>
    <w:rsid w:val="00557C7B"/>
    <w:rsid w:val="005616AB"/>
    <w:rsid w:val="0057312E"/>
    <w:rsid w:val="0058561F"/>
    <w:rsid w:val="00587A5E"/>
    <w:rsid w:val="00587EB4"/>
    <w:rsid w:val="00595C24"/>
    <w:rsid w:val="00597908"/>
    <w:rsid w:val="005A11E2"/>
    <w:rsid w:val="005A18A7"/>
    <w:rsid w:val="005A1C02"/>
    <w:rsid w:val="005A390F"/>
    <w:rsid w:val="005B3A3E"/>
    <w:rsid w:val="005B55C8"/>
    <w:rsid w:val="005B68AC"/>
    <w:rsid w:val="005D037B"/>
    <w:rsid w:val="005D424E"/>
    <w:rsid w:val="005E74D6"/>
    <w:rsid w:val="005E7CB8"/>
    <w:rsid w:val="005E7D2D"/>
    <w:rsid w:val="005E7D80"/>
    <w:rsid w:val="005E7F6B"/>
    <w:rsid w:val="005F005C"/>
    <w:rsid w:val="005F131B"/>
    <w:rsid w:val="005F3068"/>
    <w:rsid w:val="005F342A"/>
    <w:rsid w:val="00614A54"/>
    <w:rsid w:val="006228FD"/>
    <w:rsid w:val="00625620"/>
    <w:rsid w:val="0062656A"/>
    <w:rsid w:val="006328F1"/>
    <w:rsid w:val="00636144"/>
    <w:rsid w:val="00662F1B"/>
    <w:rsid w:val="0067175F"/>
    <w:rsid w:val="00672CFD"/>
    <w:rsid w:val="006821F2"/>
    <w:rsid w:val="006852AC"/>
    <w:rsid w:val="00687A6E"/>
    <w:rsid w:val="00687F56"/>
    <w:rsid w:val="00691BF1"/>
    <w:rsid w:val="00693D39"/>
    <w:rsid w:val="006A0650"/>
    <w:rsid w:val="006A0806"/>
    <w:rsid w:val="006A1D23"/>
    <w:rsid w:val="006A3066"/>
    <w:rsid w:val="006A45D0"/>
    <w:rsid w:val="006B3131"/>
    <w:rsid w:val="006B5715"/>
    <w:rsid w:val="006C18EB"/>
    <w:rsid w:val="006C1BFC"/>
    <w:rsid w:val="006D11E3"/>
    <w:rsid w:val="006D2F56"/>
    <w:rsid w:val="006D5F3F"/>
    <w:rsid w:val="006D78FA"/>
    <w:rsid w:val="006E7112"/>
    <w:rsid w:val="0070041C"/>
    <w:rsid w:val="00702302"/>
    <w:rsid w:val="007163D2"/>
    <w:rsid w:val="00722CE2"/>
    <w:rsid w:val="00722ED4"/>
    <w:rsid w:val="007237F3"/>
    <w:rsid w:val="00725178"/>
    <w:rsid w:val="00751904"/>
    <w:rsid w:val="00753FD6"/>
    <w:rsid w:val="00781ECF"/>
    <w:rsid w:val="007840C2"/>
    <w:rsid w:val="00785205"/>
    <w:rsid w:val="00792437"/>
    <w:rsid w:val="007969DF"/>
    <w:rsid w:val="007A6332"/>
    <w:rsid w:val="007B0AC1"/>
    <w:rsid w:val="007B0F52"/>
    <w:rsid w:val="007B1145"/>
    <w:rsid w:val="007C2689"/>
    <w:rsid w:val="007C3E14"/>
    <w:rsid w:val="007C4103"/>
    <w:rsid w:val="007D04F1"/>
    <w:rsid w:val="007D0C28"/>
    <w:rsid w:val="007D0FF0"/>
    <w:rsid w:val="007D145B"/>
    <w:rsid w:val="007E6226"/>
    <w:rsid w:val="007E6BD4"/>
    <w:rsid w:val="007F0C83"/>
    <w:rsid w:val="00805603"/>
    <w:rsid w:val="00814BC0"/>
    <w:rsid w:val="0081516C"/>
    <w:rsid w:val="00815DC6"/>
    <w:rsid w:val="00817EDC"/>
    <w:rsid w:val="0082234B"/>
    <w:rsid w:val="00822633"/>
    <w:rsid w:val="00822D4C"/>
    <w:rsid w:val="00823DD8"/>
    <w:rsid w:val="00833B94"/>
    <w:rsid w:val="00837C13"/>
    <w:rsid w:val="008409A1"/>
    <w:rsid w:val="008517C2"/>
    <w:rsid w:val="0085447E"/>
    <w:rsid w:val="00863B68"/>
    <w:rsid w:val="00875AB1"/>
    <w:rsid w:val="00891D3A"/>
    <w:rsid w:val="008A1C17"/>
    <w:rsid w:val="008A42D7"/>
    <w:rsid w:val="008A799F"/>
    <w:rsid w:val="008B6C8E"/>
    <w:rsid w:val="008E6FFA"/>
    <w:rsid w:val="008F2B23"/>
    <w:rsid w:val="008F59EF"/>
    <w:rsid w:val="0091332F"/>
    <w:rsid w:val="00923337"/>
    <w:rsid w:val="00926038"/>
    <w:rsid w:val="00931609"/>
    <w:rsid w:val="0094593E"/>
    <w:rsid w:val="00960FA4"/>
    <w:rsid w:val="00963D5B"/>
    <w:rsid w:val="00967C4E"/>
    <w:rsid w:val="00980D6C"/>
    <w:rsid w:val="0098616F"/>
    <w:rsid w:val="0099548C"/>
    <w:rsid w:val="00996F42"/>
    <w:rsid w:val="009A1842"/>
    <w:rsid w:val="009A362E"/>
    <w:rsid w:val="009A6824"/>
    <w:rsid w:val="009A7931"/>
    <w:rsid w:val="009C1412"/>
    <w:rsid w:val="009C468B"/>
    <w:rsid w:val="009D3DD4"/>
    <w:rsid w:val="009D724F"/>
    <w:rsid w:val="009D7DFC"/>
    <w:rsid w:val="009F074E"/>
    <w:rsid w:val="00A0178F"/>
    <w:rsid w:val="00A02ED4"/>
    <w:rsid w:val="00A065FB"/>
    <w:rsid w:val="00A10E36"/>
    <w:rsid w:val="00A1694D"/>
    <w:rsid w:val="00A23770"/>
    <w:rsid w:val="00A27F63"/>
    <w:rsid w:val="00A321F4"/>
    <w:rsid w:val="00A34567"/>
    <w:rsid w:val="00A36CAD"/>
    <w:rsid w:val="00A438A7"/>
    <w:rsid w:val="00A44968"/>
    <w:rsid w:val="00A45633"/>
    <w:rsid w:val="00A54CEE"/>
    <w:rsid w:val="00A645C3"/>
    <w:rsid w:val="00A70500"/>
    <w:rsid w:val="00A70C42"/>
    <w:rsid w:val="00A72448"/>
    <w:rsid w:val="00A730A4"/>
    <w:rsid w:val="00A81A4E"/>
    <w:rsid w:val="00A83664"/>
    <w:rsid w:val="00A85354"/>
    <w:rsid w:val="00A9253C"/>
    <w:rsid w:val="00A947E7"/>
    <w:rsid w:val="00A96F7F"/>
    <w:rsid w:val="00AB2ABF"/>
    <w:rsid w:val="00AB2D59"/>
    <w:rsid w:val="00AB55E7"/>
    <w:rsid w:val="00AC3EE6"/>
    <w:rsid w:val="00AC5C85"/>
    <w:rsid w:val="00AD39C0"/>
    <w:rsid w:val="00AD4A13"/>
    <w:rsid w:val="00AD4AF8"/>
    <w:rsid w:val="00AE1F44"/>
    <w:rsid w:val="00AE314F"/>
    <w:rsid w:val="00AF0794"/>
    <w:rsid w:val="00AF1131"/>
    <w:rsid w:val="00B00714"/>
    <w:rsid w:val="00B050F7"/>
    <w:rsid w:val="00B05B3A"/>
    <w:rsid w:val="00B413AD"/>
    <w:rsid w:val="00B416A6"/>
    <w:rsid w:val="00B55EF0"/>
    <w:rsid w:val="00B70949"/>
    <w:rsid w:val="00B802B5"/>
    <w:rsid w:val="00B87920"/>
    <w:rsid w:val="00BA742D"/>
    <w:rsid w:val="00BB068F"/>
    <w:rsid w:val="00BB4C79"/>
    <w:rsid w:val="00BC34B7"/>
    <w:rsid w:val="00BC5CD9"/>
    <w:rsid w:val="00BD2422"/>
    <w:rsid w:val="00BE2BA0"/>
    <w:rsid w:val="00BE44F7"/>
    <w:rsid w:val="00BE5A96"/>
    <w:rsid w:val="00BF0FBB"/>
    <w:rsid w:val="00BF3E22"/>
    <w:rsid w:val="00C00DEB"/>
    <w:rsid w:val="00C07F45"/>
    <w:rsid w:val="00C117DF"/>
    <w:rsid w:val="00C25079"/>
    <w:rsid w:val="00C36C59"/>
    <w:rsid w:val="00C370D5"/>
    <w:rsid w:val="00C42DD6"/>
    <w:rsid w:val="00C546E3"/>
    <w:rsid w:val="00C6343F"/>
    <w:rsid w:val="00C645E4"/>
    <w:rsid w:val="00C64A18"/>
    <w:rsid w:val="00C74BA3"/>
    <w:rsid w:val="00C759C9"/>
    <w:rsid w:val="00C80A8F"/>
    <w:rsid w:val="00C85C2D"/>
    <w:rsid w:val="00C86EE3"/>
    <w:rsid w:val="00CA3553"/>
    <w:rsid w:val="00CA3DD2"/>
    <w:rsid w:val="00CC1BB6"/>
    <w:rsid w:val="00CC6DE9"/>
    <w:rsid w:val="00CC7A03"/>
    <w:rsid w:val="00CD5A29"/>
    <w:rsid w:val="00CD725D"/>
    <w:rsid w:val="00CE11E9"/>
    <w:rsid w:val="00CE283C"/>
    <w:rsid w:val="00CE5C53"/>
    <w:rsid w:val="00CF4717"/>
    <w:rsid w:val="00CF77D6"/>
    <w:rsid w:val="00D15124"/>
    <w:rsid w:val="00D30E18"/>
    <w:rsid w:val="00D31818"/>
    <w:rsid w:val="00D31D91"/>
    <w:rsid w:val="00D3444D"/>
    <w:rsid w:val="00D36FA2"/>
    <w:rsid w:val="00D40AFB"/>
    <w:rsid w:val="00D4504F"/>
    <w:rsid w:val="00D53BDD"/>
    <w:rsid w:val="00D546CE"/>
    <w:rsid w:val="00D55519"/>
    <w:rsid w:val="00D55650"/>
    <w:rsid w:val="00D628D1"/>
    <w:rsid w:val="00D6619E"/>
    <w:rsid w:val="00D73AD7"/>
    <w:rsid w:val="00D9750F"/>
    <w:rsid w:val="00DA3992"/>
    <w:rsid w:val="00DA4BEA"/>
    <w:rsid w:val="00DA6253"/>
    <w:rsid w:val="00DB1901"/>
    <w:rsid w:val="00DB4671"/>
    <w:rsid w:val="00DC0831"/>
    <w:rsid w:val="00DC766C"/>
    <w:rsid w:val="00DD3B55"/>
    <w:rsid w:val="00DD7693"/>
    <w:rsid w:val="00DE4D83"/>
    <w:rsid w:val="00E048DE"/>
    <w:rsid w:val="00E17408"/>
    <w:rsid w:val="00E202C4"/>
    <w:rsid w:val="00E427EC"/>
    <w:rsid w:val="00E45EF7"/>
    <w:rsid w:val="00E53640"/>
    <w:rsid w:val="00E71236"/>
    <w:rsid w:val="00E735A4"/>
    <w:rsid w:val="00E75B8F"/>
    <w:rsid w:val="00E813F0"/>
    <w:rsid w:val="00E93FB1"/>
    <w:rsid w:val="00EA19B9"/>
    <w:rsid w:val="00EA222F"/>
    <w:rsid w:val="00EA3E38"/>
    <w:rsid w:val="00EA3F2D"/>
    <w:rsid w:val="00EB4F45"/>
    <w:rsid w:val="00EB5F5B"/>
    <w:rsid w:val="00EB7F29"/>
    <w:rsid w:val="00ED106C"/>
    <w:rsid w:val="00ED4168"/>
    <w:rsid w:val="00ED644F"/>
    <w:rsid w:val="00EE5F33"/>
    <w:rsid w:val="00EF170F"/>
    <w:rsid w:val="00EF1EF5"/>
    <w:rsid w:val="00EF45D3"/>
    <w:rsid w:val="00EF5042"/>
    <w:rsid w:val="00EF5AC0"/>
    <w:rsid w:val="00EF5E40"/>
    <w:rsid w:val="00EF625C"/>
    <w:rsid w:val="00EF6AD0"/>
    <w:rsid w:val="00EF6F7F"/>
    <w:rsid w:val="00F00E7D"/>
    <w:rsid w:val="00F02E4A"/>
    <w:rsid w:val="00F116B2"/>
    <w:rsid w:val="00F12857"/>
    <w:rsid w:val="00F13361"/>
    <w:rsid w:val="00F232E7"/>
    <w:rsid w:val="00F23B59"/>
    <w:rsid w:val="00F362C1"/>
    <w:rsid w:val="00F364D8"/>
    <w:rsid w:val="00F4646F"/>
    <w:rsid w:val="00F51DB4"/>
    <w:rsid w:val="00F5233C"/>
    <w:rsid w:val="00F60AA1"/>
    <w:rsid w:val="00F6460C"/>
    <w:rsid w:val="00F67AD6"/>
    <w:rsid w:val="00F757C3"/>
    <w:rsid w:val="00F80266"/>
    <w:rsid w:val="00F84D13"/>
    <w:rsid w:val="00F93BFB"/>
    <w:rsid w:val="00FA214D"/>
    <w:rsid w:val="00FA57DF"/>
    <w:rsid w:val="00FB279B"/>
    <w:rsid w:val="00FB67F3"/>
    <w:rsid w:val="00FC19D9"/>
    <w:rsid w:val="00FD5C0D"/>
    <w:rsid w:val="00FD787E"/>
    <w:rsid w:val="00FE133D"/>
    <w:rsid w:val="00FE21AF"/>
    <w:rsid w:val="00FE3DC1"/>
    <w:rsid w:val="00FF0B5C"/>
    <w:rsid w:val="00FF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Bidi" w:eastAsiaTheme="minorHAnsi" w:hAnsiTheme="minorBid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7A6E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687A6E"/>
    <w:pPr>
      <w:ind w:left="431"/>
      <w:outlineLvl w:val="1"/>
    </w:pPr>
    <w:rPr>
      <w:rFonts w:ascii="Arial Narrow" w:eastAsia="Arial Narrow" w:hAnsi="Arial Narrow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687A6E"/>
    <w:pPr>
      <w:spacing w:before="70"/>
      <w:outlineLvl w:val="3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87A6E"/>
    <w:rPr>
      <w:rFonts w:ascii="Arial Narrow" w:eastAsia="Arial Narrow" w:hAnsi="Arial Narrow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687A6E"/>
    <w:rPr>
      <w:rFonts w:ascii="Arial Narrow" w:eastAsia="Arial Narrow" w:hAnsi="Arial Narrow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87A6E"/>
    <w:pPr>
      <w:spacing w:before="75"/>
      <w:ind w:left="477" w:hanging="377"/>
    </w:pPr>
    <w:rPr>
      <w:rFonts w:ascii="Arial Narrow" w:eastAsia="Arial Narrow" w:hAnsi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687A6E"/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34"/>
    <w:qFormat/>
    <w:rsid w:val="00687A6E"/>
  </w:style>
  <w:style w:type="table" w:styleId="TableGrid">
    <w:name w:val="Table Grid"/>
    <w:basedOn w:val="TableNormal"/>
    <w:uiPriority w:val="59"/>
    <w:rsid w:val="00687A6E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7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A6E"/>
  </w:style>
  <w:style w:type="paragraph" w:styleId="Footer">
    <w:name w:val="footer"/>
    <w:basedOn w:val="Normal"/>
    <w:link w:val="FooterChar"/>
    <w:uiPriority w:val="99"/>
    <w:unhideWhenUsed/>
    <w:rsid w:val="00687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A6E"/>
  </w:style>
  <w:style w:type="paragraph" w:styleId="EndnoteText">
    <w:name w:val="endnote text"/>
    <w:basedOn w:val="Normal"/>
    <w:link w:val="EndnoteTextChar"/>
    <w:rsid w:val="00A321F4"/>
    <w:rPr>
      <w:rFonts w:ascii="Times New Roman" w:eastAsia="Times New Roman" w:hAnsi="Times New Roman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A321F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7A6E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687A6E"/>
    <w:pPr>
      <w:ind w:left="431"/>
      <w:outlineLvl w:val="1"/>
    </w:pPr>
    <w:rPr>
      <w:rFonts w:ascii="Arial Narrow" w:eastAsia="Arial Narrow" w:hAnsi="Arial Narrow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687A6E"/>
    <w:pPr>
      <w:spacing w:before="70"/>
      <w:outlineLvl w:val="3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87A6E"/>
    <w:rPr>
      <w:rFonts w:ascii="Arial Narrow" w:eastAsia="Arial Narrow" w:hAnsi="Arial Narrow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687A6E"/>
    <w:rPr>
      <w:rFonts w:ascii="Arial Narrow" w:eastAsia="Arial Narrow" w:hAnsi="Arial Narrow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87A6E"/>
    <w:pPr>
      <w:spacing w:before="75"/>
      <w:ind w:left="477" w:hanging="377"/>
    </w:pPr>
    <w:rPr>
      <w:rFonts w:ascii="Arial Narrow" w:eastAsia="Arial Narrow" w:hAnsi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687A6E"/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34"/>
    <w:qFormat/>
    <w:rsid w:val="00687A6E"/>
  </w:style>
  <w:style w:type="table" w:styleId="TableGrid">
    <w:name w:val="Table Grid"/>
    <w:basedOn w:val="TableNormal"/>
    <w:uiPriority w:val="59"/>
    <w:rsid w:val="00687A6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A6E"/>
  </w:style>
  <w:style w:type="paragraph" w:styleId="Footer">
    <w:name w:val="footer"/>
    <w:basedOn w:val="Normal"/>
    <w:link w:val="FooterChar"/>
    <w:uiPriority w:val="99"/>
    <w:unhideWhenUsed/>
    <w:rsid w:val="00687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A6E"/>
  </w:style>
  <w:style w:type="paragraph" w:styleId="EndnoteText">
    <w:name w:val="endnote text"/>
    <w:basedOn w:val="Normal"/>
    <w:link w:val="EndnoteTextChar"/>
    <w:rsid w:val="00A321F4"/>
    <w:rPr>
      <w:rFonts w:ascii="Times New Roman" w:eastAsia="Times New Roman" w:hAnsi="Times New Roman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A321F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CBD9-6899-41B2-97A7-CD0F7B22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Yorid Ahsan Zia</dc:creator>
  <cp:lastModifiedBy>rose</cp:lastModifiedBy>
  <cp:revision>15</cp:revision>
  <cp:lastPrinted>2016-07-16T07:40:00Z</cp:lastPrinted>
  <dcterms:created xsi:type="dcterms:W3CDTF">2019-06-25T10:11:00Z</dcterms:created>
  <dcterms:modified xsi:type="dcterms:W3CDTF">2019-06-25T11:52:00Z</dcterms:modified>
</cp:coreProperties>
</file>